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B4841" w:rsidRDefault="00AB4841" w:rsidP="00AB4841">
      <w:pPr>
        <w:pStyle w:val="a6"/>
        <w:jc w:val="right"/>
        <w:rPr>
          <w:rFonts w:ascii="Times New Roman" w:hAnsi="Times New Roman" w:cs="Times New Roman"/>
          <w:b/>
          <w:i/>
          <w:sz w:val="16"/>
          <w:szCs w:val="16"/>
        </w:rPr>
      </w:pPr>
      <w:r>
        <w:rPr>
          <w:rFonts w:ascii="Times New Roman" w:hAnsi="Times New Roman" w:cs="Times New Roman"/>
          <w:b/>
          <w:i/>
          <w:sz w:val="16"/>
          <w:szCs w:val="16"/>
        </w:rPr>
        <w:t xml:space="preserve">Продолжение Локального акта </w:t>
      </w:r>
    </w:p>
    <w:p w:rsidR="00AB4841" w:rsidRDefault="00AB4841" w:rsidP="00AB4841">
      <w:pPr>
        <w:pStyle w:val="a6"/>
        <w:jc w:val="right"/>
        <w:rPr>
          <w:rFonts w:ascii="Times New Roman" w:hAnsi="Times New Roman" w:cs="Times New Roman"/>
          <w:b/>
          <w:i/>
          <w:sz w:val="16"/>
          <w:szCs w:val="16"/>
        </w:rPr>
      </w:pPr>
    </w:p>
    <w:p w:rsidR="00AB4841" w:rsidRDefault="00E1120E" w:rsidP="00AB4841">
      <w:pPr>
        <w:pStyle w:val="a6"/>
        <w:jc w:val="right"/>
        <w:rPr>
          <w:rFonts w:ascii="Times New Roman" w:hAnsi="Times New Roman" w:cs="Times New Roman"/>
          <w:b/>
          <w:i/>
          <w:sz w:val="16"/>
          <w:szCs w:val="16"/>
        </w:rPr>
      </w:pPr>
      <w:r w:rsidRPr="00AB4841">
        <w:rPr>
          <w:rFonts w:ascii="Times New Roman" w:hAnsi="Times New Roman" w:cs="Times New Roman"/>
          <w:b/>
          <w:i/>
          <w:sz w:val="16"/>
          <w:szCs w:val="16"/>
        </w:rPr>
        <w:t>ИНСТРУКЦИЯ</w:t>
      </w:r>
      <w:r w:rsidR="00AB4841">
        <w:rPr>
          <w:rFonts w:ascii="Times New Roman" w:hAnsi="Times New Roman" w:cs="Times New Roman"/>
          <w:b/>
          <w:i/>
          <w:sz w:val="16"/>
          <w:szCs w:val="16"/>
        </w:rPr>
        <w:t xml:space="preserve"> </w:t>
      </w:r>
      <w:r w:rsidRPr="00AB4841">
        <w:rPr>
          <w:rFonts w:ascii="Times New Roman" w:hAnsi="Times New Roman" w:cs="Times New Roman"/>
          <w:b/>
          <w:i/>
          <w:sz w:val="16"/>
          <w:szCs w:val="16"/>
        </w:rPr>
        <w:t>ПО ОКАЗАНИЮ ПЕРВОЙ</w:t>
      </w:r>
    </w:p>
    <w:p w:rsidR="00E1120E" w:rsidRPr="00AB4841" w:rsidRDefault="00E1120E" w:rsidP="00AB4841">
      <w:pPr>
        <w:pStyle w:val="a6"/>
        <w:jc w:val="right"/>
        <w:rPr>
          <w:rFonts w:ascii="Times New Roman" w:hAnsi="Times New Roman" w:cs="Times New Roman"/>
          <w:b/>
          <w:i/>
          <w:sz w:val="16"/>
          <w:szCs w:val="16"/>
        </w:rPr>
      </w:pPr>
      <w:r w:rsidRPr="00AB4841">
        <w:rPr>
          <w:rFonts w:ascii="Times New Roman" w:hAnsi="Times New Roman" w:cs="Times New Roman"/>
          <w:b/>
          <w:i/>
          <w:sz w:val="16"/>
          <w:szCs w:val="16"/>
        </w:rPr>
        <w:t xml:space="preserve"> ПОМОЩИ ПОСТРАДАВШИМ</w:t>
      </w:r>
    </w:p>
    <w:p w:rsidR="00E1120E" w:rsidRPr="006F369D" w:rsidRDefault="00E1120E" w:rsidP="00AB4841">
      <w:pPr>
        <w:pStyle w:val="a6"/>
        <w:jc w:val="right"/>
        <w:rPr>
          <w:rFonts w:ascii="Times New Roman" w:hAnsi="Times New Roman" w:cs="Times New Roman"/>
          <w:b/>
          <w:sz w:val="24"/>
          <w:szCs w:val="24"/>
        </w:rPr>
      </w:pPr>
      <w:r w:rsidRPr="00AB4841">
        <w:rPr>
          <w:rFonts w:ascii="Times New Roman" w:hAnsi="Times New Roman" w:cs="Times New Roman"/>
          <w:b/>
          <w:i/>
          <w:sz w:val="16"/>
          <w:szCs w:val="16"/>
        </w:rPr>
        <w:t>ПРИ НЕСЧАСТНЫХ СЛУЧАЯХ</w:t>
      </w:r>
    </w:p>
    <w:p w:rsidR="00E1120E" w:rsidRPr="006F369D" w:rsidRDefault="00E1120E" w:rsidP="00E1120E">
      <w:pPr>
        <w:pStyle w:val="a3"/>
        <w:rPr>
          <w:rFonts w:ascii="Times New Roman" w:hAnsi="Times New Roman"/>
          <w:b/>
          <w:szCs w:val="24"/>
        </w:rPr>
      </w:pPr>
    </w:p>
    <w:p w:rsidR="009C1B35" w:rsidRDefault="009C1B35" w:rsidP="009C1B35">
      <w:pPr>
        <w:jc w:val="both"/>
        <w:rPr>
          <w:sz w:val="18"/>
          <w:szCs w:val="18"/>
          <w:lang w:val="ru-RU"/>
        </w:rPr>
      </w:pPr>
      <w:bookmarkStart w:id="0" w:name="_GoBack"/>
      <w:bookmarkEnd w:id="0"/>
      <w:r w:rsidRPr="009C1B35">
        <w:rPr>
          <w:noProof/>
          <w:sz w:val="18"/>
          <w:szCs w:val="18"/>
          <w:lang w:val="ru-RU" w:eastAsia="ru-RU"/>
        </w:rPr>
        <w:drawing>
          <wp:inline distT="0" distB="0" distL="0" distR="0">
            <wp:extent cx="6485923" cy="1226917"/>
            <wp:effectExtent l="19050" t="0" r="0" b="0"/>
            <wp:docPr id="15"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1.jpeg"/>
                    <pic:cNvPicPr/>
                  </pic:nvPicPr>
                  <pic:blipFill>
                    <a:blip r:embed="rId8" cstate="print"/>
                    <a:srcRect t="36146" b="50504"/>
                    <a:stretch>
                      <a:fillRect/>
                    </a:stretch>
                  </pic:blipFill>
                  <pic:spPr>
                    <a:xfrm>
                      <a:off x="0" y="0"/>
                      <a:ext cx="6485923" cy="1226917"/>
                    </a:xfrm>
                    <a:prstGeom prst="rect">
                      <a:avLst/>
                    </a:prstGeom>
                  </pic:spPr>
                </pic:pic>
              </a:graphicData>
            </a:graphic>
          </wp:inline>
        </w:drawing>
      </w:r>
    </w:p>
    <w:p w:rsidR="00B17D1F" w:rsidRDefault="00B17D1F" w:rsidP="009C1B35">
      <w:pPr>
        <w:jc w:val="center"/>
        <w:rPr>
          <w:sz w:val="18"/>
          <w:szCs w:val="18"/>
          <w:lang w:val="ru-RU"/>
        </w:rPr>
      </w:pPr>
      <w:r w:rsidRPr="00B17D1F">
        <w:rPr>
          <w:sz w:val="18"/>
          <w:szCs w:val="18"/>
          <w:lang w:val="ru-RU"/>
        </w:rPr>
        <w:t>Рис</w:t>
      </w:r>
      <w:r w:rsidR="009C1B35">
        <w:rPr>
          <w:sz w:val="18"/>
          <w:szCs w:val="18"/>
          <w:lang w:val="ru-RU"/>
        </w:rPr>
        <w:t>унок 38 –</w:t>
      </w:r>
      <w:r w:rsidRPr="00B17D1F">
        <w:rPr>
          <w:sz w:val="18"/>
          <w:szCs w:val="18"/>
          <w:lang w:val="ru-RU"/>
        </w:rPr>
        <w:t xml:space="preserve"> Прибинтовывание поврежденной конечности</w:t>
      </w:r>
    </w:p>
    <w:p w:rsidR="009C1B35" w:rsidRPr="00B17D1F" w:rsidRDefault="009C1B35" w:rsidP="00B17D1F">
      <w:pPr>
        <w:ind w:firstLine="709"/>
        <w:jc w:val="both"/>
        <w:rPr>
          <w:sz w:val="18"/>
          <w:szCs w:val="18"/>
          <w:lang w:val="ru-RU"/>
        </w:rPr>
      </w:pPr>
    </w:p>
    <w:p w:rsidR="00B17D1F" w:rsidRPr="00B17D1F" w:rsidRDefault="00B17D1F" w:rsidP="00B17D1F">
      <w:pPr>
        <w:ind w:firstLine="709"/>
        <w:jc w:val="both"/>
        <w:rPr>
          <w:sz w:val="18"/>
          <w:szCs w:val="18"/>
          <w:lang w:val="ru-RU"/>
        </w:rPr>
      </w:pPr>
      <w:r w:rsidRPr="009C1B35">
        <w:rPr>
          <w:b/>
          <w:sz w:val="18"/>
          <w:szCs w:val="18"/>
          <w:lang w:val="ru-RU"/>
        </w:rPr>
        <w:t>Перелом костей предплечья.</w:t>
      </w:r>
      <w:r w:rsidRPr="00B17D1F">
        <w:rPr>
          <w:sz w:val="18"/>
          <w:szCs w:val="18"/>
          <w:lang w:val="ru-RU"/>
        </w:rPr>
        <w:t xml:space="preserve"> Чаще всего происходит в нижней его трети при падении на вытянутую руку. Может быть перелом как одной кости, так и обеих костей сразу. Перелом обеих костей определяется довольно легко. Если сломана только одна кость, перелом определить сложнее, но все-таки будут присутствовать припухлость, кровоподтек и болезненность. Функция лучезапястного состава будет явно нарушена, а нагрузка по оси будет вызывать боль.</w:t>
      </w:r>
    </w:p>
    <w:p w:rsidR="00B17D1F" w:rsidRDefault="00B17D1F" w:rsidP="00B17D1F">
      <w:pPr>
        <w:ind w:firstLine="709"/>
        <w:jc w:val="both"/>
        <w:rPr>
          <w:sz w:val="18"/>
          <w:szCs w:val="18"/>
          <w:lang w:val="ru-RU"/>
        </w:rPr>
      </w:pPr>
      <w:r w:rsidRPr="00B17D1F">
        <w:rPr>
          <w:sz w:val="18"/>
          <w:szCs w:val="18"/>
          <w:lang w:val="ru-RU"/>
        </w:rPr>
        <w:t>Иммобилизация при переломах костей предплечья проводится с помощью шины, которую накладывают по наружной поверхности пострадавшей конечности от середины плеча до середины кисти, захватывая локтевой и лучезапястный суставы (рис.39). Руку сгибают в локтевом суставе под прямым углом, кисть немного разгибают, в ладонь вкладывают плотный валик и приводят к животу. В этом положении руку подвешивают на косынке или ремне, а при их отсутствии конечность в физиологическом положении прибинтовывают к туловищу, либо фиксируют полой пиджака или рубашки.</w:t>
      </w:r>
    </w:p>
    <w:p w:rsidR="009C1B35" w:rsidRDefault="009C1B35" w:rsidP="00B17D1F">
      <w:pPr>
        <w:ind w:firstLine="709"/>
        <w:jc w:val="both"/>
        <w:rPr>
          <w:sz w:val="18"/>
          <w:szCs w:val="18"/>
          <w:lang w:val="ru-RU"/>
        </w:rPr>
      </w:pPr>
    </w:p>
    <w:p w:rsidR="009C1B35" w:rsidRDefault="009C1B35" w:rsidP="009C1B35">
      <w:pPr>
        <w:jc w:val="center"/>
        <w:rPr>
          <w:sz w:val="18"/>
          <w:szCs w:val="18"/>
          <w:lang w:val="ru-RU"/>
        </w:rPr>
      </w:pPr>
      <w:r w:rsidRPr="009C1B35">
        <w:rPr>
          <w:noProof/>
          <w:sz w:val="18"/>
          <w:szCs w:val="18"/>
          <w:lang w:val="ru-RU" w:eastAsia="ru-RU"/>
        </w:rPr>
        <w:drawing>
          <wp:inline distT="0" distB="0" distL="0" distR="0">
            <wp:extent cx="6485923" cy="1157468"/>
            <wp:effectExtent l="19050" t="0" r="0" b="0"/>
            <wp:docPr id="16"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1.jpeg"/>
                    <pic:cNvPicPr/>
                  </pic:nvPicPr>
                  <pic:blipFill>
                    <a:blip r:embed="rId8" cstate="print"/>
                    <a:srcRect t="65617" b="21788"/>
                    <a:stretch>
                      <a:fillRect/>
                    </a:stretch>
                  </pic:blipFill>
                  <pic:spPr>
                    <a:xfrm>
                      <a:off x="0" y="0"/>
                      <a:ext cx="6485923" cy="1157468"/>
                    </a:xfrm>
                    <a:prstGeom prst="rect">
                      <a:avLst/>
                    </a:prstGeom>
                  </pic:spPr>
                </pic:pic>
              </a:graphicData>
            </a:graphic>
          </wp:inline>
        </w:drawing>
      </w:r>
    </w:p>
    <w:p w:rsidR="00B17D1F" w:rsidRDefault="00B17D1F" w:rsidP="009C1B35">
      <w:pPr>
        <w:jc w:val="center"/>
        <w:rPr>
          <w:sz w:val="18"/>
          <w:szCs w:val="18"/>
          <w:lang w:val="ru-RU"/>
        </w:rPr>
      </w:pPr>
      <w:r w:rsidRPr="00B17D1F">
        <w:rPr>
          <w:sz w:val="18"/>
          <w:szCs w:val="18"/>
          <w:lang w:val="ru-RU"/>
        </w:rPr>
        <w:t>Рис</w:t>
      </w:r>
      <w:r w:rsidR="009C1B35">
        <w:rPr>
          <w:sz w:val="18"/>
          <w:szCs w:val="18"/>
          <w:lang w:val="ru-RU"/>
        </w:rPr>
        <w:t>унок 39 –</w:t>
      </w:r>
      <w:r w:rsidRPr="00B17D1F">
        <w:rPr>
          <w:sz w:val="18"/>
          <w:szCs w:val="18"/>
          <w:lang w:val="ru-RU"/>
        </w:rPr>
        <w:t xml:space="preserve"> Иммобилизация костей предплечья</w:t>
      </w:r>
    </w:p>
    <w:p w:rsidR="009C1B35" w:rsidRPr="00B17D1F" w:rsidRDefault="009C1B35" w:rsidP="009C1B35">
      <w:pPr>
        <w:jc w:val="center"/>
        <w:rPr>
          <w:sz w:val="18"/>
          <w:szCs w:val="18"/>
          <w:lang w:val="ru-RU"/>
        </w:rPr>
      </w:pPr>
    </w:p>
    <w:p w:rsidR="00B17D1F" w:rsidRPr="00B17D1F" w:rsidRDefault="00B17D1F" w:rsidP="00B17D1F">
      <w:pPr>
        <w:ind w:firstLine="709"/>
        <w:jc w:val="both"/>
        <w:rPr>
          <w:sz w:val="18"/>
          <w:szCs w:val="18"/>
          <w:lang w:val="ru-RU"/>
        </w:rPr>
      </w:pPr>
      <w:r w:rsidRPr="00713C42">
        <w:rPr>
          <w:b/>
          <w:sz w:val="18"/>
          <w:szCs w:val="18"/>
          <w:lang w:val="ru-RU"/>
        </w:rPr>
        <w:t>Перелом костей кисти и пальцев.</w:t>
      </w:r>
      <w:r w:rsidRPr="00B17D1F">
        <w:rPr>
          <w:sz w:val="18"/>
          <w:szCs w:val="18"/>
          <w:lang w:val="ru-RU"/>
        </w:rPr>
        <w:t xml:space="preserve"> Трудно распознается на начальном этапе, так как возникающие кровоподтеки, отеки и нарушения двигательной функции могут встречаться и при сильных ушибах.</w:t>
      </w:r>
    </w:p>
    <w:p w:rsidR="00B17D1F" w:rsidRDefault="00B17D1F" w:rsidP="00B17D1F">
      <w:pPr>
        <w:ind w:firstLine="709"/>
        <w:jc w:val="both"/>
        <w:rPr>
          <w:sz w:val="18"/>
          <w:szCs w:val="18"/>
          <w:lang w:val="ru-RU"/>
        </w:rPr>
      </w:pPr>
      <w:r w:rsidRPr="00B17D1F">
        <w:rPr>
          <w:sz w:val="18"/>
          <w:szCs w:val="18"/>
          <w:lang w:val="ru-RU"/>
        </w:rPr>
        <w:t>Независимо от того, есть перелом или только подозревается, нужно провести иммобилизацию. Для этого используются шины, изогнутые в виде желоба от конца пальцев до локтя. Шину накладывают с ладонной стороны, прибинтовывая к руке, оставляя пальцы свободными. Руку подвешивают на косыночной повязке. При отсутствии материала для изготовления шины можно наложить мягкую повязку "варежку" (рис.21,6), положив на ладонь кусок ваты или обрезанную по размеру руки пластиковую бутылку соответствующего диаметра.</w:t>
      </w:r>
    </w:p>
    <w:p w:rsidR="00713C42" w:rsidRPr="00713C42" w:rsidRDefault="00713C42" w:rsidP="00713C42">
      <w:pPr>
        <w:ind w:firstLine="709"/>
        <w:jc w:val="both"/>
        <w:rPr>
          <w:sz w:val="18"/>
          <w:szCs w:val="18"/>
          <w:lang w:val="ru-RU"/>
        </w:rPr>
      </w:pPr>
      <w:r w:rsidRPr="00713C42">
        <w:rPr>
          <w:b/>
          <w:sz w:val="18"/>
          <w:szCs w:val="18"/>
          <w:lang w:val="ru-RU"/>
        </w:rPr>
        <w:t>Перелом позвоночника</w:t>
      </w:r>
      <w:r w:rsidRPr="00713C42">
        <w:rPr>
          <w:sz w:val="18"/>
          <w:szCs w:val="18"/>
          <w:lang w:val="ru-RU"/>
        </w:rPr>
        <w:t>. Возникает при падении человека с высоты, падении тяжелых предметов на спину согнутого человека, сильном ударе в область позвоночника. В области поврежденного позвонка или позвонков появляется сильная боль, усиливающаяся при нажатии и осевой нагрузке. Появляется припухлость и кровоподтек, при травме спинного мозга возникает онемение и отсутствие движений в конечностях. Пострадавший ни в коем случае не должен сам пытаться изменить положение тела, это может вызвать болевой шок.</w:t>
      </w:r>
    </w:p>
    <w:p w:rsidR="00713C42" w:rsidRPr="00713C42" w:rsidRDefault="00713C42" w:rsidP="00713C42">
      <w:pPr>
        <w:ind w:firstLine="709"/>
        <w:jc w:val="both"/>
        <w:rPr>
          <w:sz w:val="18"/>
          <w:szCs w:val="18"/>
          <w:lang w:val="ru-RU"/>
        </w:rPr>
      </w:pPr>
      <w:r w:rsidRPr="00713C42">
        <w:rPr>
          <w:sz w:val="18"/>
          <w:szCs w:val="18"/>
          <w:lang w:val="ru-RU"/>
        </w:rPr>
        <w:t>Иммобилизация достигается с помощью перекладывания пострадавшего на твердую ровную поверхность. Это могут быть доски, толстая фанера, снятые с петель двери, крышка письменного стола и т.д. Пострадавшего нужно перекладывать очень осторожно, чтобы не допустить смещения позвонков в месте перелома. Лучше всего, если делать это будут несколько человек, удерживая туловище пострадавшего на одном уровне. Пострадавшего нельзя поворачивать или присаживать. Под коленные сгибы подкладывается мягкий валик, затем больного фиксируют к щиту ремнями или широкими полосами ткани в области груди, верхней трети бедер и голеностопных суставов. В случае перелома шейного позвонка сначала нужно зафиксировать голову пострадавшего. На воротниковую зону накладывается шинная повязка. Транспортировка пострадавшего в лечебное учреждение проводится с особой Осторожностью.</w:t>
      </w:r>
    </w:p>
    <w:p w:rsidR="00713C42" w:rsidRPr="00713C42" w:rsidRDefault="00713C42" w:rsidP="00713C42">
      <w:pPr>
        <w:ind w:firstLine="709"/>
        <w:jc w:val="both"/>
        <w:rPr>
          <w:sz w:val="18"/>
          <w:szCs w:val="18"/>
          <w:lang w:val="ru-RU"/>
        </w:rPr>
      </w:pPr>
      <w:r w:rsidRPr="0050430C">
        <w:rPr>
          <w:b/>
          <w:sz w:val="18"/>
          <w:szCs w:val="18"/>
          <w:lang w:val="ru-RU"/>
        </w:rPr>
        <w:t>Перелом костей таза.</w:t>
      </w:r>
      <w:r w:rsidRPr="00713C42">
        <w:rPr>
          <w:sz w:val="18"/>
          <w:szCs w:val="18"/>
          <w:lang w:val="ru-RU"/>
        </w:rPr>
        <w:t xml:space="preserve"> Происходит вследствие сильного механического сдавления или удара предметом большой массы, а также при падении с высоты. При переломе костей таза пострадавший испытывает сильную боль при попытке движения конечностями, не способен повернуться на бок. Такой перелом может осложняться повреждением внутренних органов мочевого пузыря, кишечника и половых органов. Могут появиться признаки внутреннего кровотечения: бледность кожи, одышка, учащенность пульса, снижение артериального давления, при мочеиспускании в моче может появиться кровь.</w:t>
      </w:r>
    </w:p>
    <w:p w:rsidR="00713C42" w:rsidRPr="00713C42" w:rsidRDefault="00713C42" w:rsidP="00713C42">
      <w:pPr>
        <w:ind w:firstLine="709"/>
        <w:jc w:val="both"/>
        <w:rPr>
          <w:sz w:val="18"/>
          <w:szCs w:val="18"/>
          <w:lang w:val="ru-RU"/>
        </w:rPr>
      </w:pPr>
      <w:r w:rsidRPr="00713C42">
        <w:rPr>
          <w:sz w:val="18"/>
          <w:szCs w:val="18"/>
          <w:lang w:val="ru-RU"/>
        </w:rPr>
        <w:t>Пострадавших укладывают на жесткую поверхность на спину с полусогнутыми в тазобедренных и коленных суставах и разведенными в стороны ногами (поза "лягушки"). Под колени подкладывают мягкий тугой валик из подушки, одеяла, одежды и т.д. Чтобы валики не сползали, их фиксируют бинтом. Такая поза способствует расслаблению конечностей и уменьшению боли. Транспортируют пострадавшего в таком же положении на носилках или твердом щите с обязательной фиксацией туловища.</w:t>
      </w:r>
    </w:p>
    <w:p w:rsidR="00713C42" w:rsidRPr="00713C42" w:rsidRDefault="00713C42" w:rsidP="00713C42">
      <w:pPr>
        <w:ind w:firstLine="709"/>
        <w:jc w:val="both"/>
        <w:rPr>
          <w:sz w:val="18"/>
          <w:szCs w:val="18"/>
          <w:lang w:val="ru-RU"/>
        </w:rPr>
      </w:pPr>
      <w:r w:rsidRPr="0050430C">
        <w:rPr>
          <w:b/>
          <w:sz w:val="18"/>
          <w:szCs w:val="18"/>
          <w:lang w:val="ru-RU"/>
        </w:rPr>
        <w:t>Перелом бедра.</w:t>
      </w:r>
      <w:r w:rsidRPr="00713C42">
        <w:rPr>
          <w:sz w:val="18"/>
          <w:szCs w:val="18"/>
          <w:lang w:val="ru-RU"/>
        </w:rPr>
        <w:t xml:space="preserve"> Относится к разряду тяжелых травм. Возникает при резком воздействии большой механической силы: падение с высоты, наезд автотранспорта, даже при простом падении на улице. При переломе возникает очень сильная боль, выраженная припухлость, деформация и укорочение конечности, патологическая подвижность и хруст отломков. Может развиться болевой шок.</w:t>
      </w:r>
    </w:p>
    <w:p w:rsidR="00713C42" w:rsidRPr="00713C42" w:rsidRDefault="00713C42" w:rsidP="00713C42">
      <w:pPr>
        <w:ind w:firstLine="709"/>
        <w:jc w:val="both"/>
        <w:rPr>
          <w:sz w:val="18"/>
          <w:szCs w:val="18"/>
          <w:lang w:val="ru-RU"/>
        </w:rPr>
      </w:pPr>
      <w:r w:rsidRPr="00713C42">
        <w:rPr>
          <w:sz w:val="18"/>
          <w:szCs w:val="18"/>
          <w:lang w:val="ru-RU"/>
        </w:rPr>
        <w:t xml:space="preserve">Иммобилизация проводится с помощью палок или брусков разной длины. Самую длинную палку укладывают от подмышки до стопы наружу, более короткую - от паха до стопы с внутренней поверхности, еще одну планку кладут сзади от ягодичной складки до пятки. В таком положении шины прибинтовываются к поврежденной конечности. При переломе бедра фиксации подлежат три сустава тазобедренный, коленный и голеностопный. Если рядом не оказалось подручных средств для </w:t>
      </w:r>
      <w:r w:rsidRPr="00713C42">
        <w:rPr>
          <w:sz w:val="18"/>
          <w:szCs w:val="18"/>
          <w:lang w:val="ru-RU"/>
        </w:rPr>
        <w:lastRenderedPageBreak/>
        <w:t>использования их в качестве шин, можно поврежденную ногу прибинтовать к здоровой.</w:t>
      </w:r>
    </w:p>
    <w:p w:rsidR="00713C42" w:rsidRPr="00713C42" w:rsidRDefault="00713C42" w:rsidP="00713C42">
      <w:pPr>
        <w:ind w:firstLine="709"/>
        <w:jc w:val="both"/>
        <w:rPr>
          <w:sz w:val="18"/>
          <w:szCs w:val="18"/>
          <w:lang w:val="ru-RU"/>
        </w:rPr>
      </w:pPr>
      <w:r w:rsidRPr="00713C42">
        <w:rPr>
          <w:sz w:val="18"/>
          <w:szCs w:val="18"/>
          <w:lang w:val="ru-RU"/>
        </w:rPr>
        <w:t>После иммобилизации поврежденной конечности следует немедленно обратиться к врачу, так как при этом переломе может возникнуть жировая эмболия, острая почечная недостаточность.</w:t>
      </w:r>
    </w:p>
    <w:p w:rsidR="00713C42" w:rsidRPr="00713C42" w:rsidRDefault="00713C42" w:rsidP="00713C42">
      <w:pPr>
        <w:ind w:firstLine="709"/>
        <w:jc w:val="both"/>
        <w:rPr>
          <w:sz w:val="18"/>
          <w:szCs w:val="18"/>
          <w:lang w:val="ru-RU"/>
        </w:rPr>
      </w:pPr>
      <w:r w:rsidRPr="0050430C">
        <w:rPr>
          <w:b/>
          <w:sz w:val="18"/>
          <w:szCs w:val="18"/>
          <w:lang w:val="ru-RU"/>
        </w:rPr>
        <w:t>Перелом костей голени.</w:t>
      </w:r>
      <w:r w:rsidRPr="00713C42">
        <w:rPr>
          <w:sz w:val="18"/>
          <w:szCs w:val="18"/>
          <w:lang w:val="ru-RU"/>
        </w:rPr>
        <w:t xml:space="preserve"> Чаще всего бывает открытым, признаки перелома выражены хорошо, под кожей можно прощупать даже концы отломков кости. В случае открытого перелома сломанные кости самостоятельно вправлять нельзя, сначала нужно остановить кровотечение, наложить антисептическую повязку, и только потом накладывать шину на конечность.</w:t>
      </w:r>
    </w:p>
    <w:p w:rsidR="00713C42" w:rsidRDefault="00713C42" w:rsidP="00713C42">
      <w:pPr>
        <w:ind w:firstLine="709"/>
        <w:jc w:val="both"/>
        <w:rPr>
          <w:sz w:val="18"/>
          <w:szCs w:val="18"/>
          <w:lang w:val="ru-RU"/>
        </w:rPr>
      </w:pPr>
      <w:r w:rsidRPr="00713C42">
        <w:rPr>
          <w:sz w:val="18"/>
          <w:szCs w:val="18"/>
          <w:lang w:val="ru-RU"/>
        </w:rPr>
        <w:t>Иммобилизация проводится с помощью прибинтовывания шин. В качестве шин могут использоваться деревянные дощечки, бруски, рейки и т.д (рис.40). Шины накладывают от средней трети бедра до стопы, фиксируя коленный и голеностопный суставы. При отсутствии подручного материала травмированную конечность фиксируют к здоровой, накладывая мягкую повязку от стопы до средней трети бедра.</w:t>
      </w:r>
    </w:p>
    <w:p w:rsidR="0050430C" w:rsidRDefault="0050430C" w:rsidP="0050430C">
      <w:pPr>
        <w:jc w:val="both"/>
        <w:rPr>
          <w:sz w:val="18"/>
          <w:szCs w:val="18"/>
          <w:lang w:val="ru-RU"/>
        </w:rPr>
      </w:pPr>
      <w:r w:rsidRPr="0050430C">
        <w:rPr>
          <w:noProof/>
          <w:sz w:val="18"/>
          <w:szCs w:val="18"/>
          <w:lang w:val="ru-RU" w:eastAsia="ru-RU"/>
        </w:rPr>
        <w:drawing>
          <wp:inline distT="0" distB="0" distL="0" distR="0">
            <wp:extent cx="6485923" cy="1435261"/>
            <wp:effectExtent l="19050" t="0" r="0" b="0"/>
            <wp:docPr id="18"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2.jpeg"/>
                    <pic:cNvPicPr/>
                  </pic:nvPicPr>
                  <pic:blipFill>
                    <a:blip r:embed="rId9" cstate="print"/>
                    <a:srcRect t="64232" b="20151"/>
                    <a:stretch>
                      <a:fillRect/>
                    </a:stretch>
                  </pic:blipFill>
                  <pic:spPr>
                    <a:xfrm>
                      <a:off x="0" y="0"/>
                      <a:ext cx="6485923" cy="1435261"/>
                    </a:xfrm>
                    <a:prstGeom prst="rect">
                      <a:avLst/>
                    </a:prstGeom>
                  </pic:spPr>
                </pic:pic>
              </a:graphicData>
            </a:graphic>
          </wp:inline>
        </w:drawing>
      </w:r>
    </w:p>
    <w:p w:rsidR="00713C42" w:rsidRDefault="0050430C" w:rsidP="0050430C">
      <w:pPr>
        <w:jc w:val="center"/>
        <w:rPr>
          <w:sz w:val="18"/>
          <w:szCs w:val="18"/>
          <w:lang w:val="ru-RU"/>
        </w:rPr>
      </w:pPr>
      <w:r>
        <w:rPr>
          <w:sz w:val="18"/>
          <w:szCs w:val="18"/>
          <w:lang w:val="ru-RU"/>
        </w:rPr>
        <w:t>Рисунок 40 –</w:t>
      </w:r>
      <w:r w:rsidR="00713C42" w:rsidRPr="00713C42">
        <w:rPr>
          <w:sz w:val="18"/>
          <w:szCs w:val="18"/>
          <w:lang w:val="ru-RU"/>
        </w:rPr>
        <w:t xml:space="preserve"> Иммобилизация при переломе костей голени</w:t>
      </w:r>
    </w:p>
    <w:p w:rsidR="0050430C" w:rsidRPr="00713C42" w:rsidRDefault="0050430C" w:rsidP="0050430C">
      <w:pPr>
        <w:jc w:val="center"/>
        <w:rPr>
          <w:sz w:val="18"/>
          <w:szCs w:val="18"/>
          <w:lang w:val="ru-RU"/>
        </w:rPr>
      </w:pPr>
    </w:p>
    <w:p w:rsidR="00713C42" w:rsidRPr="00713C42" w:rsidRDefault="00713C42" w:rsidP="00713C42">
      <w:pPr>
        <w:ind w:firstLine="709"/>
        <w:jc w:val="both"/>
        <w:rPr>
          <w:sz w:val="18"/>
          <w:szCs w:val="18"/>
          <w:lang w:val="ru-RU"/>
        </w:rPr>
      </w:pPr>
      <w:r w:rsidRPr="0050430C">
        <w:rPr>
          <w:b/>
          <w:sz w:val="18"/>
          <w:szCs w:val="18"/>
          <w:lang w:val="ru-RU"/>
        </w:rPr>
        <w:t>Перелом лодыжек и стопы.</w:t>
      </w:r>
      <w:r w:rsidRPr="00713C42">
        <w:rPr>
          <w:sz w:val="18"/>
          <w:szCs w:val="18"/>
          <w:lang w:val="ru-RU"/>
        </w:rPr>
        <w:t xml:space="preserve"> Возникает при резком подворачивании в голеностопном суставе или при падении тяжестей на область стопы. В области перелома появляется боль, особенно при попытке движения, отек и болезненность при ощупывании.</w:t>
      </w:r>
    </w:p>
    <w:p w:rsidR="00713C42" w:rsidRDefault="00713C42" w:rsidP="00713C42">
      <w:pPr>
        <w:ind w:firstLine="709"/>
        <w:jc w:val="both"/>
        <w:rPr>
          <w:sz w:val="18"/>
          <w:szCs w:val="18"/>
          <w:lang w:val="ru-RU"/>
        </w:rPr>
      </w:pPr>
      <w:r w:rsidRPr="00713C42">
        <w:rPr>
          <w:sz w:val="18"/>
          <w:szCs w:val="18"/>
          <w:lang w:val="ru-RU"/>
        </w:rPr>
        <w:t>Одну шину прикладывают с внутренней стороны сустава от средней трети голени до пятки, другую - с внешней стороны. Плотно прибинтовывают их к ноге с переходом мягкой повязки на стопу. Можно обойтись просто мягкой повязкой.</w:t>
      </w:r>
    </w:p>
    <w:p w:rsidR="00B71A7F" w:rsidRPr="00B71A7F" w:rsidRDefault="00B71A7F" w:rsidP="004142CE">
      <w:pPr>
        <w:ind w:firstLine="709"/>
        <w:jc w:val="both"/>
        <w:rPr>
          <w:sz w:val="18"/>
          <w:szCs w:val="18"/>
          <w:lang w:val="ru-RU"/>
        </w:rPr>
      </w:pPr>
      <w:r w:rsidRPr="004142CE">
        <w:rPr>
          <w:b/>
          <w:sz w:val="18"/>
          <w:szCs w:val="18"/>
          <w:lang w:val="ru-RU"/>
        </w:rPr>
        <w:t>Перелом костей черепа</w:t>
      </w:r>
      <w:r w:rsidRPr="00B71A7F">
        <w:rPr>
          <w:sz w:val="18"/>
          <w:szCs w:val="18"/>
          <w:lang w:val="ru-RU"/>
        </w:rPr>
        <w:t>. Сопровождается травмой мягких тканей головы, потерей сознания во время получения травмы, рвотой, непроизвольным мочеиспусканием, кровотечением из носа или ушей. При переломе основания черепа из носа или ушей может наблюдаться истечение прозрачной или розоватой водянистой спинномозговой жидкости. Кровотечение или истечение спинномозговой жидкости останавливать нельзя, так как это приведет к повышению внутричерепного давления. При открытых переломах в ране видны костные обломки, иногда</w:t>
      </w:r>
      <w:r w:rsidR="004142CE">
        <w:rPr>
          <w:sz w:val="18"/>
          <w:szCs w:val="18"/>
          <w:lang w:val="ru-RU"/>
        </w:rPr>
        <w:t xml:space="preserve"> </w:t>
      </w:r>
      <w:r w:rsidRPr="00B71A7F">
        <w:rPr>
          <w:sz w:val="18"/>
          <w:szCs w:val="18"/>
          <w:lang w:val="ru-RU"/>
        </w:rPr>
        <w:t>мозговая ткань.</w:t>
      </w:r>
    </w:p>
    <w:p w:rsidR="00B71A7F" w:rsidRDefault="00B71A7F" w:rsidP="00B71A7F">
      <w:pPr>
        <w:ind w:firstLine="709"/>
        <w:jc w:val="both"/>
        <w:rPr>
          <w:sz w:val="18"/>
          <w:szCs w:val="18"/>
          <w:lang w:val="ru-RU"/>
        </w:rPr>
      </w:pPr>
      <w:r w:rsidRPr="00B71A7F">
        <w:rPr>
          <w:sz w:val="18"/>
          <w:szCs w:val="18"/>
          <w:lang w:val="ru-RU"/>
        </w:rPr>
        <w:t>Пострадавшему нужно обязательно придать горизонтальное положение. На рану нужно наложить повязку, если имеются инородные тела, удалять их не следует, также нельзя производить очистку раны при открытом переломе черепа, поскольку можно занести инфекцию в мозг. При транспортировке пострадавшего нужно повернуть на бок, чтобы он не задохнулся от западания языка, а также во избежание попадания крови и рвотных масс в дыхательные пути. Голову фиксируют уложенным вокруг нее валиком.</w:t>
      </w:r>
    </w:p>
    <w:p w:rsidR="004142CE" w:rsidRDefault="004142CE" w:rsidP="004142CE">
      <w:pPr>
        <w:jc w:val="both"/>
        <w:rPr>
          <w:sz w:val="18"/>
          <w:szCs w:val="18"/>
          <w:lang w:val="ru-RU"/>
        </w:rPr>
      </w:pPr>
    </w:p>
    <w:p w:rsidR="00B71A7F" w:rsidRPr="00CE3663" w:rsidRDefault="00B71A7F" w:rsidP="00CE3663">
      <w:pPr>
        <w:pStyle w:val="1"/>
        <w:spacing w:before="0" w:after="0"/>
        <w:jc w:val="center"/>
        <w:rPr>
          <w:rFonts w:ascii="Times New Roman" w:hAnsi="Times New Roman"/>
          <w:sz w:val="18"/>
          <w:szCs w:val="18"/>
        </w:rPr>
      </w:pPr>
      <w:bookmarkStart w:id="1" w:name="_Toc210307477"/>
      <w:r w:rsidRPr="00CE3663">
        <w:rPr>
          <w:rFonts w:ascii="Times New Roman" w:hAnsi="Times New Roman"/>
          <w:sz w:val="18"/>
          <w:szCs w:val="18"/>
        </w:rPr>
        <w:t>ПЕРВАЯ ПОМОЩЬ ПРИ ПОРАЖЕНИИ ЭЛЕКТРИЧЕСКИМ ТОКОМ</w:t>
      </w:r>
      <w:bookmarkEnd w:id="1"/>
    </w:p>
    <w:p w:rsidR="004142CE" w:rsidRPr="00B71A7F" w:rsidRDefault="004142CE" w:rsidP="00B71A7F">
      <w:pPr>
        <w:ind w:firstLine="709"/>
        <w:jc w:val="both"/>
        <w:rPr>
          <w:sz w:val="18"/>
          <w:szCs w:val="18"/>
          <w:lang w:val="ru-RU"/>
        </w:rPr>
      </w:pPr>
    </w:p>
    <w:p w:rsidR="004142CE" w:rsidRDefault="00B71A7F" w:rsidP="004142CE">
      <w:pPr>
        <w:ind w:firstLine="709"/>
        <w:jc w:val="both"/>
        <w:rPr>
          <w:sz w:val="18"/>
          <w:szCs w:val="18"/>
          <w:lang w:val="ru-RU"/>
        </w:rPr>
      </w:pPr>
      <w:r w:rsidRPr="004142CE">
        <w:rPr>
          <w:b/>
          <w:sz w:val="18"/>
          <w:szCs w:val="18"/>
          <w:lang w:val="ru-RU"/>
        </w:rPr>
        <w:t>Электротравмой</w:t>
      </w:r>
      <w:r w:rsidRPr="00B71A7F">
        <w:rPr>
          <w:sz w:val="18"/>
          <w:szCs w:val="18"/>
          <w:lang w:val="ru-RU"/>
        </w:rPr>
        <w:t xml:space="preserve"> называются возникающие в организме изменения под действием электрического тока. Воздействие это нередко приводит к развитию терминального состояния, обусловленного фибрилляцией желудочков сердца, остановкой дыхания за счет паралича дыхательного центра головного мозга или спазма дыхательных мышц. </w:t>
      </w:r>
    </w:p>
    <w:p w:rsidR="00B71A7F" w:rsidRPr="00B71A7F" w:rsidRDefault="00B71A7F" w:rsidP="004142CE">
      <w:pPr>
        <w:ind w:firstLine="709"/>
        <w:jc w:val="both"/>
        <w:rPr>
          <w:sz w:val="18"/>
          <w:szCs w:val="18"/>
          <w:lang w:val="ru-RU"/>
        </w:rPr>
      </w:pPr>
      <w:r w:rsidRPr="00B71A7F">
        <w:rPr>
          <w:sz w:val="18"/>
          <w:szCs w:val="18"/>
          <w:lang w:val="ru-RU"/>
        </w:rPr>
        <w:t>Электротравма вызывает морфно-функциональные изменения в центральной нервной, сердечно-сосудистой и дыхательной системах. Тяжесть и исход поражения при воздействии электрического тока зависят не только от физических параметров тока, но и от сопротивления кожи, ее состояния в момент контакта, времени воздействия и</w:t>
      </w:r>
      <w:r w:rsidR="004142CE">
        <w:rPr>
          <w:sz w:val="18"/>
          <w:szCs w:val="18"/>
          <w:lang w:val="ru-RU"/>
        </w:rPr>
        <w:t xml:space="preserve"> </w:t>
      </w:r>
      <w:r w:rsidRPr="00B71A7F">
        <w:rPr>
          <w:sz w:val="18"/>
          <w:szCs w:val="18"/>
          <w:lang w:val="ru-RU"/>
        </w:rPr>
        <w:t>т.д.</w:t>
      </w:r>
    </w:p>
    <w:p w:rsidR="00B71A7F" w:rsidRDefault="00B71A7F" w:rsidP="00B71A7F">
      <w:pPr>
        <w:ind w:firstLine="709"/>
        <w:jc w:val="both"/>
        <w:rPr>
          <w:sz w:val="18"/>
          <w:szCs w:val="18"/>
          <w:lang w:val="ru-RU"/>
        </w:rPr>
      </w:pPr>
      <w:r w:rsidRPr="00B71A7F">
        <w:rPr>
          <w:sz w:val="18"/>
          <w:szCs w:val="18"/>
          <w:lang w:val="ru-RU"/>
        </w:rPr>
        <w:t>Переменный ток напряжением 380 и 220 В, имеющий промышленную частоту 50 Гц, более опасен чем постоянный ток того же напряжения. Однако при напряжении 500 В опасность постоянного и переменного токов уравнивается, а при напряжении свыше 500 В постоянный ток становится опаснее переменного.</w:t>
      </w:r>
    </w:p>
    <w:p w:rsidR="00CE3663" w:rsidRDefault="00CE3663" w:rsidP="00B71A7F">
      <w:pPr>
        <w:ind w:firstLine="709"/>
        <w:jc w:val="both"/>
        <w:rPr>
          <w:sz w:val="18"/>
          <w:szCs w:val="18"/>
          <w:lang w:val="ru-RU"/>
        </w:rPr>
      </w:pPr>
    </w:p>
    <w:p w:rsidR="00CE3663" w:rsidRPr="00B71A7F" w:rsidRDefault="00CE3663" w:rsidP="00B71A7F">
      <w:pPr>
        <w:ind w:firstLine="709"/>
        <w:jc w:val="both"/>
        <w:rPr>
          <w:sz w:val="18"/>
          <w:szCs w:val="18"/>
          <w:lang w:val="ru-RU"/>
        </w:rPr>
      </w:pPr>
    </w:p>
    <w:p w:rsidR="00B71A7F" w:rsidRPr="00B71A7F" w:rsidRDefault="00B71A7F" w:rsidP="00B71A7F">
      <w:pPr>
        <w:ind w:firstLine="709"/>
        <w:jc w:val="both"/>
        <w:rPr>
          <w:sz w:val="18"/>
          <w:szCs w:val="18"/>
          <w:lang w:val="ru-RU"/>
        </w:rPr>
      </w:pPr>
      <w:r w:rsidRPr="00B71A7F">
        <w:rPr>
          <w:sz w:val="18"/>
          <w:szCs w:val="18"/>
          <w:lang w:val="ru-RU"/>
        </w:rPr>
        <w:t>От величины тока зависит общая реакция организма.</w:t>
      </w:r>
    </w:p>
    <w:tbl>
      <w:tblPr>
        <w:tblStyle w:val="a5"/>
        <w:tblW w:w="0" w:type="auto"/>
        <w:tblLook w:val="04A0" w:firstRow="1" w:lastRow="0" w:firstColumn="1" w:lastColumn="0" w:noHBand="0" w:noVBand="1"/>
      </w:tblPr>
      <w:tblGrid>
        <w:gridCol w:w="3473"/>
        <w:gridCol w:w="3474"/>
        <w:gridCol w:w="3474"/>
      </w:tblGrid>
      <w:tr w:rsidR="0011520A" w:rsidTr="0011520A">
        <w:tc>
          <w:tcPr>
            <w:tcW w:w="3473" w:type="dxa"/>
            <w:vMerge w:val="restart"/>
            <w:vAlign w:val="center"/>
          </w:tcPr>
          <w:p w:rsidR="0011520A" w:rsidRPr="00A00264" w:rsidRDefault="0011520A" w:rsidP="0011520A">
            <w:pPr>
              <w:jc w:val="center"/>
              <w:rPr>
                <w:b/>
                <w:sz w:val="18"/>
                <w:szCs w:val="18"/>
                <w:lang w:val="ru-RU"/>
              </w:rPr>
            </w:pPr>
            <w:r w:rsidRPr="00A00264">
              <w:rPr>
                <w:b/>
                <w:sz w:val="18"/>
                <w:szCs w:val="18"/>
                <w:lang w:val="ru-RU"/>
              </w:rPr>
              <w:t>Реакция организма</w:t>
            </w:r>
          </w:p>
        </w:tc>
        <w:tc>
          <w:tcPr>
            <w:tcW w:w="6948" w:type="dxa"/>
            <w:gridSpan w:val="2"/>
            <w:vAlign w:val="center"/>
          </w:tcPr>
          <w:p w:rsidR="0011520A" w:rsidRPr="00A00264" w:rsidRDefault="0011520A" w:rsidP="0011520A">
            <w:pPr>
              <w:jc w:val="center"/>
              <w:rPr>
                <w:b/>
                <w:sz w:val="18"/>
                <w:szCs w:val="18"/>
                <w:lang w:val="ru-RU"/>
              </w:rPr>
            </w:pPr>
            <w:r w:rsidRPr="00A00264">
              <w:rPr>
                <w:b/>
                <w:sz w:val="18"/>
                <w:szCs w:val="18"/>
                <w:lang w:val="ru-RU"/>
              </w:rPr>
              <w:t>Величина тока</w:t>
            </w:r>
          </w:p>
        </w:tc>
      </w:tr>
      <w:tr w:rsidR="004142CE" w:rsidTr="00A00264">
        <w:tc>
          <w:tcPr>
            <w:tcW w:w="3473" w:type="dxa"/>
            <w:vMerge/>
            <w:tcBorders>
              <w:bottom w:val="double" w:sz="4" w:space="0" w:color="auto"/>
            </w:tcBorders>
            <w:vAlign w:val="center"/>
          </w:tcPr>
          <w:p w:rsidR="004142CE" w:rsidRPr="00A00264" w:rsidRDefault="004142CE" w:rsidP="0011520A">
            <w:pPr>
              <w:jc w:val="center"/>
              <w:rPr>
                <w:b/>
                <w:sz w:val="18"/>
                <w:szCs w:val="18"/>
                <w:lang w:val="ru-RU"/>
              </w:rPr>
            </w:pPr>
          </w:p>
        </w:tc>
        <w:tc>
          <w:tcPr>
            <w:tcW w:w="3474" w:type="dxa"/>
            <w:tcBorders>
              <w:bottom w:val="double" w:sz="4" w:space="0" w:color="auto"/>
            </w:tcBorders>
            <w:vAlign w:val="center"/>
          </w:tcPr>
          <w:p w:rsidR="004142CE" w:rsidRPr="00A00264" w:rsidRDefault="00A00264" w:rsidP="0011520A">
            <w:pPr>
              <w:jc w:val="center"/>
              <w:rPr>
                <w:b/>
                <w:sz w:val="18"/>
                <w:szCs w:val="18"/>
                <w:lang w:val="ru-RU"/>
              </w:rPr>
            </w:pPr>
            <w:r>
              <w:rPr>
                <w:b/>
                <w:sz w:val="18"/>
                <w:szCs w:val="18"/>
                <w:lang w:val="ru-RU"/>
              </w:rPr>
              <w:t>п</w:t>
            </w:r>
            <w:r w:rsidR="0011520A" w:rsidRPr="00A00264">
              <w:rPr>
                <w:b/>
                <w:sz w:val="18"/>
                <w:szCs w:val="18"/>
                <w:lang w:val="ru-RU"/>
              </w:rPr>
              <w:t>остоянного</w:t>
            </w:r>
          </w:p>
        </w:tc>
        <w:tc>
          <w:tcPr>
            <w:tcW w:w="3474" w:type="dxa"/>
            <w:tcBorders>
              <w:bottom w:val="double" w:sz="4" w:space="0" w:color="auto"/>
            </w:tcBorders>
            <w:vAlign w:val="center"/>
          </w:tcPr>
          <w:p w:rsidR="004142CE" w:rsidRPr="00A00264" w:rsidRDefault="00A00264" w:rsidP="0011520A">
            <w:pPr>
              <w:jc w:val="center"/>
              <w:rPr>
                <w:b/>
                <w:sz w:val="18"/>
                <w:szCs w:val="18"/>
                <w:lang w:val="ru-RU"/>
              </w:rPr>
            </w:pPr>
            <w:r>
              <w:rPr>
                <w:b/>
                <w:sz w:val="18"/>
                <w:szCs w:val="18"/>
                <w:lang w:val="ru-RU"/>
              </w:rPr>
              <w:t>п</w:t>
            </w:r>
            <w:r w:rsidR="0011520A" w:rsidRPr="00A00264">
              <w:rPr>
                <w:b/>
                <w:sz w:val="18"/>
                <w:szCs w:val="18"/>
                <w:lang w:val="ru-RU"/>
              </w:rPr>
              <w:t>еременного частотой 50 Гц</w:t>
            </w:r>
          </w:p>
        </w:tc>
      </w:tr>
      <w:tr w:rsidR="004142CE" w:rsidTr="00A00264">
        <w:tc>
          <w:tcPr>
            <w:tcW w:w="3473" w:type="dxa"/>
            <w:tcBorders>
              <w:top w:val="double" w:sz="4" w:space="0" w:color="auto"/>
            </w:tcBorders>
            <w:vAlign w:val="center"/>
          </w:tcPr>
          <w:p w:rsidR="004142CE" w:rsidRDefault="0011520A" w:rsidP="00A00264">
            <w:pPr>
              <w:ind w:firstLine="142"/>
              <w:rPr>
                <w:sz w:val="18"/>
                <w:szCs w:val="18"/>
                <w:lang w:val="ru-RU"/>
              </w:rPr>
            </w:pPr>
            <w:r w:rsidRPr="00B71A7F">
              <w:rPr>
                <w:sz w:val="18"/>
                <w:szCs w:val="18"/>
                <w:lang w:val="ru-RU"/>
              </w:rPr>
              <w:t>Пороговый ощутимый ток</w:t>
            </w:r>
          </w:p>
        </w:tc>
        <w:tc>
          <w:tcPr>
            <w:tcW w:w="3474" w:type="dxa"/>
            <w:tcBorders>
              <w:top w:val="double" w:sz="4" w:space="0" w:color="auto"/>
            </w:tcBorders>
            <w:vAlign w:val="center"/>
          </w:tcPr>
          <w:p w:rsidR="004142CE" w:rsidRDefault="0011520A" w:rsidP="0011520A">
            <w:pPr>
              <w:jc w:val="center"/>
              <w:rPr>
                <w:sz w:val="18"/>
                <w:szCs w:val="18"/>
                <w:lang w:val="ru-RU"/>
              </w:rPr>
            </w:pPr>
            <w:r w:rsidRPr="00B71A7F">
              <w:rPr>
                <w:sz w:val="18"/>
                <w:szCs w:val="18"/>
                <w:lang w:val="ru-RU"/>
              </w:rPr>
              <w:t>5-7 мА</w:t>
            </w:r>
          </w:p>
        </w:tc>
        <w:tc>
          <w:tcPr>
            <w:tcW w:w="3474" w:type="dxa"/>
            <w:tcBorders>
              <w:top w:val="double" w:sz="4" w:space="0" w:color="auto"/>
            </w:tcBorders>
            <w:vAlign w:val="center"/>
          </w:tcPr>
          <w:p w:rsidR="004142CE" w:rsidRDefault="0011520A" w:rsidP="0011520A">
            <w:pPr>
              <w:jc w:val="center"/>
              <w:rPr>
                <w:sz w:val="18"/>
                <w:szCs w:val="18"/>
                <w:lang w:val="ru-RU"/>
              </w:rPr>
            </w:pPr>
            <w:r w:rsidRPr="00B71A7F">
              <w:rPr>
                <w:sz w:val="18"/>
                <w:szCs w:val="18"/>
                <w:lang w:val="ru-RU"/>
              </w:rPr>
              <w:t>0,6-1,5 мА</w:t>
            </w:r>
          </w:p>
        </w:tc>
      </w:tr>
      <w:tr w:rsidR="004142CE" w:rsidTr="0011520A">
        <w:tc>
          <w:tcPr>
            <w:tcW w:w="3473" w:type="dxa"/>
            <w:vAlign w:val="center"/>
          </w:tcPr>
          <w:p w:rsidR="004142CE" w:rsidRDefault="0011520A" w:rsidP="00A00264">
            <w:pPr>
              <w:ind w:firstLine="142"/>
              <w:rPr>
                <w:sz w:val="18"/>
                <w:szCs w:val="18"/>
                <w:lang w:val="ru-RU"/>
              </w:rPr>
            </w:pPr>
            <w:r w:rsidRPr="00B71A7F">
              <w:rPr>
                <w:sz w:val="18"/>
                <w:szCs w:val="18"/>
                <w:lang w:val="ru-RU"/>
              </w:rPr>
              <w:t>Пороговый неотпускающий ток</w:t>
            </w:r>
          </w:p>
        </w:tc>
        <w:tc>
          <w:tcPr>
            <w:tcW w:w="3474" w:type="dxa"/>
            <w:vAlign w:val="center"/>
          </w:tcPr>
          <w:p w:rsidR="004142CE" w:rsidRDefault="0011520A" w:rsidP="0011520A">
            <w:pPr>
              <w:jc w:val="center"/>
              <w:rPr>
                <w:sz w:val="18"/>
                <w:szCs w:val="18"/>
                <w:lang w:val="ru-RU"/>
              </w:rPr>
            </w:pPr>
            <w:r w:rsidRPr="00B71A7F">
              <w:rPr>
                <w:sz w:val="18"/>
                <w:szCs w:val="18"/>
                <w:lang w:val="ru-RU"/>
              </w:rPr>
              <w:t>50-80 мА</w:t>
            </w:r>
          </w:p>
        </w:tc>
        <w:tc>
          <w:tcPr>
            <w:tcW w:w="3474" w:type="dxa"/>
            <w:vAlign w:val="center"/>
          </w:tcPr>
          <w:p w:rsidR="004142CE" w:rsidRDefault="0011520A" w:rsidP="0011520A">
            <w:pPr>
              <w:jc w:val="center"/>
              <w:rPr>
                <w:sz w:val="18"/>
                <w:szCs w:val="18"/>
                <w:lang w:val="ru-RU"/>
              </w:rPr>
            </w:pPr>
            <w:r w:rsidRPr="00B71A7F">
              <w:rPr>
                <w:sz w:val="18"/>
                <w:szCs w:val="18"/>
                <w:lang w:val="ru-RU"/>
              </w:rPr>
              <w:t>10-15 мА</w:t>
            </w:r>
          </w:p>
        </w:tc>
      </w:tr>
      <w:tr w:rsidR="004142CE" w:rsidTr="0011520A">
        <w:tc>
          <w:tcPr>
            <w:tcW w:w="3473" w:type="dxa"/>
            <w:vAlign w:val="center"/>
          </w:tcPr>
          <w:p w:rsidR="004142CE" w:rsidRDefault="0011520A" w:rsidP="00A00264">
            <w:pPr>
              <w:ind w:firstLine="142"/>
              <w:rPr>
                <w:sz w:val="18"/>
                <w:szCs w:val="18"/>
                <w:lang w:val="ru-RU"/>
              </w:rPr>
            </w:pPr>
            <w:r w:rsidRPr="00B71A7F">
              <w:rPr>
                <w:sz w:val="18"/>
                <w:szCs w:val="18"/>
                <w:lang w:val="ru-RU"/>
              </w:rPr>
              <w:t>Фибрилляция сердца</w:t>
            </w:r>
          </w:p>
        </w:tc>
        <w:tc>
          <w:tcPr>
            <w:tcW w:w="3474" w:type="dxa"/>
            <w:vAlign w:val="center"/>
          </w:tcPr>
          <w:p w:rsidR="004142CE" w:rsidRDefault="0011520A" w:rsidP="0011520A">
            <w:pPr>
              <w:jc w:val="center"/>
              <w:rPr>
                <w:sz w:val="18"/>
                <w:szCs w:val="18"/>
                <w:lang w:val="ru-RU"/>
              </w:rPr>
            </w:pPr>
            <w:r w:rsidRPr="00B71A7F">
              <w:rPr>
                <w:sz w:val="18"/>
                <w:szCs w:val="18"/>
                <w:lang w:val="ru-RU"/>
              </w:rPr>
              <w:t>300 мА</w:t>
            </w:r>
          </w:p>
        </w:tc>
        <w:tc>
          <w:tcPr>
            <w:tcW w:w="3474" w:type="dxa"/>
            <w:vAlign w:val="center"/>
          </w:tcPr>
          <w:p w:rsidR="004142CE" w:rsidRDefault="0011520A" w:rsidP="0011520A">
            <w:pPr>
              <w:jc w:val="center"/>
              <w:rPr>
                <w:sz w:val="18"/>
                <w:szCs w:val="18"/>
                <w:lang w:val="ru-RU"/>
              </w:rPr>
            </w:pPr>
            <w:r w:rsidRPr="00B71A7F">
              <w:rPr>
                <w:sz w:val="18"/>
                <w:szCs w:val="18"/>
                <w:lang w:val="ru-RU"/>
              </w:rPr>
              <w:t>100 мА</w:t>
            </w:r>
          </w:p>
        </w:tc>
      </w:tr>
      <w:tr w:rsidR="0011520A" w:rsidTr="0011520A">
        <w:tc>
          <w:tcPr>
            <w:tcW w:w="3473" w:type="dxa"/>
            <w:vAlign w:val="center"/>
          </w:tcPr>
          <w:p w:rsidR="0011520A" w:rsidRDefault="0011520A" w:rsidP="00A00264">
            <w:pPr>
              <w:ind w:firstLine="142"/>
              <w:rPr>
                <w:sz w:val="18"/>
                <w:szCs w:val="18"/>
                <w:lang w:val="ru-RU"/>
              </w:rPr>
            </w:pPr>
            <w:r w:rsidRPr="00B71A7F">
              <w:rPr>
                <w:sz w:val="18"/>
                <w:szCs w:val="18"/>
                <w:lang w:val="ru-RU"/>
              </w:rPr>
              <w:t>Остановка сердца и паралич дыхания</w:t>
            </w:r>
          </w:p>
        </w:tc>
        <w:tc>
          <w:tcPr>
            <w:tcW w:w="6948" w:type="dxa"/>
            <w:gridSpan w:val="2"/>
            <w:vAlign w:val="center"/>
          </w:tcPr>
          <w:p w:rsidR="0011520A" w:rsidRDefault="0011520A" w:rsidP="0011520A">
            <w:pPr>
              <w:jc w:val="center"/>
              <w:rPr>
                <w:sz w:val="18"/>
                <w:szCs w:val="18"/>
                <w:lang w:val="ru-RU"/>
              </w:rPr>
            </w:pPr>
            <w:r w:rsidRPr="00B71A7F">
              <w:rPr>
                <w:sz w:val="18"/>
                <w:szCs w:val="18"/>
                <w:lang w:val="ru-RU"/>
              </w:rPr>
              <w:t>Более 5 А</w:t>
            </w:r>
          </w:p>
        </w:tc>
      </w:tr>
    </w:tbl>
    <w:p w:rsidR="004142CE" w:rsidRDefault="004142CE" w:rsidP="00B71A7F">
      <w:pPr>
        <w:ind w:firstLine="709"/>
        <w:jc w:val="both"/>
        <w:rPr>
          <w:sz w:val="18"/>
          <w:szCs w:val="18"/>
          <w:lang w:val="ru-RU"/>
        </w:rPr>
      </w:pPr>
    </w:p>
    <w:p w:rsidR="00B71A7F" w:rsidRPr="00B71A7F" w:rsidRDefault="00B71A7F" w:rsidP="00B71A7F">
      <w:pPr>
        <w:ind w:firstLine="709"/>
        <w:jc w:val="both"/>
        <w:rPr>
          <w:sz w:val="18"/>
          <w:szCs w:val="18"/>
          <w:lang w:val="ru-RU"/>
        </w:rPr>
      </w:pPr>
      <w:r w:rsidRPr="00B71A7F">
        <w:rPr>
          <w:sz w:val="18"/>
          <w:szCs w:val="18"/>
          <w:lang w:val="ru-RU"/>
        </w:rPr>
        <w:t xml:space="preserve">На характер и тяжесть электротравмы влияют условия, при которых происходит поражение током. Сухая кожа имеет электрическое сопротивление в 100-2000 раз больше, чем влажная, поэтому ток одинакового напряжения в первом случае может нанести минимальные повреждения, а во втором </w:t>
      </w:r>
      <w:r w:rsidR="00A00264">
        <w:rPr>
          <w:sz w:val="18"/>
          <w:szCs w:val="18"/>
          <w:lang w:val="ru-RU"/>
        </w:rPr>
        <w:t>–</w:t>
      </w:r>
      <w:r w:rsidRPr="00B71A7F">
        <w:rPr>
          <w:sz w:val="18"/>
          <w:szCs w:val="18"/>
          <w:lang w:val="ru-RU"/>
        </w:rPr>
        <w:t xml:space="preserve"> вызвать смерть человека. Чем длительнее контакт с источником тока и больше площадь сопротивления, тем тяжелее электротравма.</w:t>
      </w:r>
    </w:p>
    <w:p w:rsidR="00B71A7F" w:rsidRPr="00B71A7F" w:rsidRDefault="00B71A7F" w:rsidP="00B71A7F">
      <w:pPr>
        <w:ind w:firstLine="709"/>
        <w:jc w:val="both"/>
        <w:rPr>
          <w:sz w:val="18"/>
          <w:szCs w:val="18"/>
          <w:lang w:val="ru-RU"/>
        </w:rPr>
      </w:pPr>
      <w:r w:rsidRPr="00B71A7F">
        <w:rPr>
          <w:sz w:val="18"/>
          <w:szCs w:val="18"/>
          <w:lang w:val="ru-RU"/>
        </w:rPr>
        <w:t xml:space="preserve">Воздействие тока может быть прямым и непрямым. Прямое заключается в непосредственном прохождении электрического тока через тело человека, непрямое </w:t>
      </w:r>
      <w:r w:rsidR="00047941">
        <w:rPr>
          <w:sz w:val="18"/>
          <w:szCs w:val="18"/>
          <w:lang w:val="ru-RU"/>
        </w:rPr>
        <w:t xml:space="preserve">– </w:t>
      </w:r>
      <w:r w:rsidRPr="00B71A7F">
        <w:rPr>
          <w:sz w:val="18"/>
          <w:szCs w:val="18"/>
          <w:lang w:val="ru-RU"/>
        </w:rPr>
        <w:t>в действии пламени вольтовой дуги.</w:t>
      </w:r>
    </w:p>
    <w:p w:rsidR="00047941" w:rsidRDefault="00B71A7F" w:rsidP="00B71A7F">
      <w:pPr>
        <w:ind w:firstLine="709"/>
        <w:jc w:val="both"/>
        <w:rPr>
          <w:sz w:val="18"/>
          <w:szCs w:val="18"/>
          <w:lang w:val="ru-RU"/>
        </w:rPr>
      </w:pPr>
      <w:r w:rsidRPr="00B71A7F">
        <w:rPr>
          <w:sz w:val="18"/>
          <w:szCs w:val="18"/>
          <w:lang w:val="ru-RU"/>
        </w:rPr>
        <w:t xml:space="preserve">Проходя через организм человека, электрический ток оказывает 4 вида воздействия на организм человека: </w:t>
      </w:r>
    </w:p>
    <w:p w:rsidR="00B71A7F" w:rsidRPr="00047941" w:rsidRDefault="00B71A7F" w:rsidP="007914D7">
      <w:pPr>
        <w:pStyle w:val="aa"/>
        <w:numPr>
          <w:ilvl w:val="0"/>
          <w:numId w:val="16"/>
        </w:numPr>
        <w:ind w:left="0" w:firstLine="709"/>
        <w:jc w:val="both"/>
        <w:rPr>
          <w:sz w:val="18"/>
          <w:szCs w:val="18"/>
          <w:lang w:val="ru-RU"/>
        </w:rPr>
      </w:pPr>
      <w:r w:rsidRPr="00047941">
        <w:rPr>
          <w:sz w:val="18"/>
          <w:szCs w:val="18"/>
          <w:lang w:val="ru-RU"/>
        </w:rPr>
        <w:t>Термическое действие, проявляется в ожогах отдельных частей тела, нагреве до высоких температур кровеносных сосудов, крови, нервов, сердца, мозга, что вызывает серьезное расстройство органов.</w:t>
      </w:r>
    </w:p>
    <w:p w:rsidR="00B71A7F" w:rsidRPr="00047941" w:rsidRDefault="00B71A7F" w:rsidP="007914D7">
      <w:pPr>
        <w:pStyle w:val="aa"/>
        <w:numPr>
          <w:ilvl w:val="0"/>
          <w:numId w:val="16"/>
        </w:numPr>
        <w:ind w:left="0" w:firstLine="709"/>
        <w:jc w:val="both"/>
        <w:rPr>
          <w:sz w:val="18"/>
          <w:szCs w:val="18"/>
          <w:lang w:val="ru-RU"/>
        </w:rPr>
      </w:pPr>
      <w:r w:rsidRPr="00047941">
        <w:rPr>
          <w:sz w:val="18"/>
          <w:szCs w:val="18"/>
          <w:lang w:val="ru-RU"/>
        </w:rPr>
        <w:t>Электролитическое действие, происходит разложение органической жидкости (лимфы и крови), нарушение Физико-химического состава и свойств жидкостей организма.</w:t>
      </w:r>
    </w:p>
    <w:p w:rsidR="00B71A7F" w:rsidRPr="00047941" w:rsidRDefault="00B71A7F" w:rsidP="007914D7">
      <w:pPr>
        <w:pStyle w:val="aa"/>
        <w:numPr>
          <w:ilvl w:val="0"/>
          <w:numId w:val="16"/>
        </w:numPr>
        <w:ind w:left="0" w:firstLine="709"/>
        <w:jc w:val="both"/>
        <w:rPr>
          <w:sz w:val="18"/>
          <w:szCs w:val="18"/>
          <w:lang w:val="ru-RU"/>
        </w:rPr>
      </w:pPr>
      <w:r w:rsidRPr="00047941">
        <w:rPr>
          <w:sz w:val="18"/>
          <w:szCs w:val="18"/>
          <w:lang w:val="ru-RU"/>
        </w:rPr>
        <w:t xml:space="preserve">Механическое действие, при этом происходит (динамическое) расслоение, разрыв тканей организма (мышц сердца, сосудов) в результате электрического динамического эффекта; мгновенного взрывоподобного образования пара от перегретой </w:t>
      </w:r>
      <w:r w:rsidRPr="00047941">
        <w:rPr>
          <w:sz w:val="18"/>
          <w:szCs w:val="18"/>
          <w:lang w:val="ru-RU"/>
        </w:rPr>
        <w:lastRenderedPageBreak/>
        <w:t>током тканевой жидкости и крови, вывихи суставов и переломы костей.</w:t>
      </w:r>
    </w:p>
    <w:p w:rsidR="00B71A7F" w:rsidRPr="00047941" w:rsidRDefault="00B71A7F" w:rsidP="007914D7">
      <w:pPr>
        <w:pStyle w:val="aa"/>
        <w:numPr>
          <w:ilvl w:val="0"/>
          <w:numId w:val="16"/>
        </w:numPr>
        <w:ind w:left="0" w:firstLine="709"/>
        <w:jc w:val="both"/>
        <w:rPr>
          <w:sz w:val="18"/>
          <w:szCs w:val="18"/>
          <w:lang w:val="ru-RU"/>
        </w:rPr>
      </w:pPr>
      <w:r w:rsidRPr="00047941">
        <w:rPr>
          <w:sz w:val="18"/>
          <w:szCs w:val="18"/>
          <w:lang w:val="ru-RU"/>
        </w:rPr>
        <w:t xml:space="preserve">Биологическое </w:t>
      </w:r>
      <w:r w:rsidR="00047941">
        <w:rPr>
          <w:sz w:val="18"/>
          <w:szCs w:val="18"/>
          <w:lang w:val="ru-RU"/>
        </w:rPr>
        <w:t>–</w:t>
      </w:r>
      <w:r w:rsidRPr="00047941">
        <w:rPr>
          <w:sz w:val="18"/>
          <w:szCs w:val="18"/>
          <w:lang w:val="ru-RU"/>
        </w:rPr>
        <w:t xml:space="preserve"> раздражение и возбуждение живых тканей организма; нарушение внутренних биоэлектрических процессов, протекающих в нормально-действующем организме, судорожное сокращение мышц, нарушению нервной системы, органов дыхания и кровообращения.</w:t>
      </w:r>
    </w:p>
    <w:p w:rsidR="00B71A7F" w:rsidRPr="00B71A7F" w:rsidRDefault="00B71A7F" w:rsidP="00B71A7F">
      <w:pPr>
        <w:ind w:firstLine="709"/>
        <w:jc w:val="both"/>
        <w:rPr>
          <w:sz w:val="18"/>
          <w:szCs w:val="18"/>
          <w:lang w:val="ru-RU"/>
        </w:rPr>
      </w:pPr>
      <w:r w:rsidRPr="00B71A7F">
        <w:rPr>
          <w:sz w:val="18"/>
          <w:szCs w:val="18"/>
          <w:lang w:val="ru-RU"/>
        </w:rPr>
        <w:t>Путь прохождения тока через тело человека называется петля тока. Наиболее опасными петлям</w:t>
      </w:r>
      <w:r w:rsidR="00272D5D">
        <w:rPr>
          <w:sz w:val="18"/>
          <w:szCs w:val="18"/>
          <w:lang w:val="ru-RU"/>
        </w:rPr>
        <w:t>и являются:                    «обе руки – обе ноги», «левая рука – ноги», «рука – рука»</w:t>
      </w:r>
      <w:r w:rsidRPr="00B71A7F">
        <w:rPr>
          <w:sz w:val="18"/>
          <w:szCs w:val="18"/>
          <w:lang w:val="ru-RU"/>
        </w:rPr>
        <w:t xml:space="preserve">, </w:t>
      </w:r>
      <w:r w:rsidR="00047941">
        <w:rPr>
          <w:sz w:val="18"/>
          <w:szCs w:val="18"/>
          <w:lang w:val="ru-RU"/>
        </w:rPr>
        <w:t>«</w:t>
      </w:r>
      <w:r w:rsidRPr="00B71A7F">
        <w:rPr>
          <w:sz w:val="18"/>
          <w:szCs w:val="18"/>
          <w:lang w:val="ru-RU"/>
        </w:rPr>
        <w:t xml:space="preserve">голова </w:t>
      </w:r>
      <w:r w:rsidR="00047941">
        <w:rPr>
          <w:sz w:val="18"/>
          <w:szCs w:val="18"/>
          <w:lang w:val="ru-RU"/>
        </w:rPr>
        <w:t>–</w:t>
      </w:r>
      <w:r w:rsidRPr="00B71A7F">
        <w:rPr>
          <w:sz w:val="18"/>
          <w:szCs w:val="18"/>
          <w:lang w:val="ru-RU"/>
        </w:rPr>
        <w:t xml:space="preserve"> ноги</w:t>
      </w:r>
      <w:r w:rsidR="00047941">
        <w:rPr>
          <w:sz w:val="18"/>
          <w:szCs w:val="18"/>
          <w:lang w:val="ru-RU"/>
        </w:rPr>
        <w:t>»</w:t>
      </w:r>
      <w:r w:rsidRPr="00B71A7F">
        <w:rPr>
          <w:sz w:val="18"/>
          <w:szCs w:val="18"/>
          <w:lang w:val="ru-RU"/>
        </w:rPr>
        <w:t>.</w:t>
      </w:r>
    </w:p>
    <w:p w:rsidR="00B71A7F" w:rsidRPr="00B71A7F" w:rsidRDefault="00B71A7F" w:rsidP="00B71A7F">
      <w:pPr>
        <w:ind w:firstLine="709"/>
        <w:jc w:val="both"/>
        <w:rPr>
          <w:sz w:val="18"/>
          <w:szCs w:val="18"/>
          <w:lang w:val="ru-RU"/>
        </w:rPr>
      </w:pPr>
      <w:r w:rsidRPr="00B71A7F">
        <w:rPr>
          <w:sz w:val="18"/>
          <w:szCs w:val="18"/>
          <w:lang w:val="ru-RU"/>
        </w:rPr>
        <w:t>При поражении электрическим током различают четыре степени тяжести:</w:t>
      </w:r>
    </w:p>
    <w:p w:rsidR="00B71A7F" w:rsidRPr="00272D5D" w:rsidRDefault="00B71A7F" w:rsidP="00EC4891">
      <w:pPr>
        <w:pStyle w:val="aa"/>
        <w:ind w:left="0" w:firstLine="709"/>
        <w:jc w:val="both"/>
        <w:rPr>
          <w:sz w:val="18"/>
          <w:szCs w:val="18"/>
          <w:lang w:val="ru-RU"/>
        </w:rPr>
      </w:pPr>
      <w:r w:rsidRPr="00EC4891">
        <w:rPr>
          <w:b/>
          <w:sz w:val="18"/>
          <w:szCs w:val="18"/>
          <w:lang w:val="ru-RU"/>
        </w:rPr>
        <w:t>1 степень</w:t>
      </w:r>
      <w:r w:rsidRPr="00272D5D">
        <w:rPr>
          <w:sz w:val="18"/>
          <w:szCs w:val="18"/>
          <w:lang w:val="ru-RU"/>
        </w:rPr>
        <w:t>. Судорожные сокращения мышц только в момент воздействия без потери сознания;</w:t>
      </w:r>
    </w:p>
    <w:p w:rsidR="00B71A7F" w:rsidRPr="00272D5D" w:rsidRDefault="00B71A7F" w:rsidP="00EC4891">
      <w:pPr>
        <w:pStyle w:val="aa"/>
        <w:ind w:left="0" w:firstLine="709"/>
        <w:jc w:val="both"/>
        <w:rPr>
          <w:sz w:val="18"/>
          <w:szCs w:val="18"/>
          <w:lang w:val="ru-RU"/>
        </w:rPr>
      </w:pPr>
      <w:r w:rsidRPr="00EC4891">
        <w:rPr>
          <w:b/>
          <w:sz w:val="18"/>
          <w:szCs w:val="18"/>
          <w:lang w:val="ru-RU"/>
        </w:rPr>
        <w:t>2 степень</w:t>
      </w:r>
      <w:r w:rsidRPr="00272D5D">
        <w:rPr>
          <w:sz w:val="18"/>
          <w:szCs w:val="18"/>
          <w:lang w:val="ru-RU"/>
        </w:rPr>
        <w:t>. Судорожные сокращения мышц с потерей сознания, отмечается потеря сознания и нарушение сердечной деятельности и дыхания;</w:t>
      </w:r>
    </w:p>
    <w:p w:rsidR="00B71A7F" w:rsidRPr="00272D5D" w:rsidRDefault="00B71A7F" w:rsidP="00EC4891">
      <w:pPr>
        <w:pStyle w:val="aa"/>
        <w:ind w:left="0" w:firstLine="709"/>
        <w:jc w:val="both"/>
        <w:rPr>
          <w:sz w:val="18"/>
          <w:szCs w:val="18"/>
          <w:lang w:val="ru-RU"/>
        </w:rPr>
      </w:pPr>
      <w:r w:rsidRPr="00EC4891">
        <w:rPr>
          <w:b/>
          <w:sz w:val="18"/>
          <w:szCs w:val="18"/>
          <w:lang w:val="ru-RU"/>
        </w:rPr>
        <w:t>3 степень</w:t>
      </w:r>
      <w:r w:rsidRPr="00272D5D">
        <w:rPr>
          <w:sz w:val="18"/>
          <w:szCs w:val="18"/>
          <w:lang w:val="ru-RU"/>
        </w:rPr>
        <w:t>. Судорог нет, но сознание отсутствует, резкое нарушение дыхания, пульс определяется только на сонных артериях;</w:t>
      </w:r>
    </w:p>
    <w:p w:rsidR="00B71A7F" w:rsidRPr="00272D5D" w:rsidRDefault="00B71A7F" w:rsidP="00EC4891">
      <w:pPr>
        <w:pStyle w:val="aa"/>
        <w:ind w:left="0" w:firstLine="709"/>
        <w:jc w:val="both"/>
        <w:rPr>
          <w:sz w:val="18"/>
          <w:szCs w:val="18"/>
          <w:lang w:val="ru-RU"/>
        </w:rPr>
      </w:pPr>
      <w:r w:rsidRPr="00EC4891">
        <w:rPr>
          <w:b/>
          <w:sz w:val="18"/>
          <w:szCs w:val="18"/>
          <w:lang w:val="ru-RU"/>
        </w:rPr>
        <w:t>4 степень</w:t>
      </w:r>
      <w:r w:rsidRPr="00272D5D">
        <w:rPr>
          <w:sz w:val="18"/>
          <w:szCs w:val="18"/>
          <w:lang w:val="ru-RU"/>
        </w:rPr>
        <w:t>. Состояние клинической смерти.</w:t>
      </w:r>
    </w:p>
    <w:p w:rsidR="00B71A7F" w:rsidRDefault="00B71A7F" w:rsidP="00B71A7F">
      <w:pPr>
        <w:ind w:firstLine="709"/>
        <w:jc w:val="both"/>
        <w:rPr>
          <w:sz w:val="18"/>
          <w:szCs w:val="18"/>
          <w:lang w:val="ru-RU"/>
        </w:rPr>
      </w:pPr>
      <w:r w:rsidRPr="00B71A7F">
        <w:rPr>
          <w:sz w:val="18"/>
          <w:szCs w:val="18"/>
          <w:lang w:val="ru-RU"/>
        </w:rPr>
        <w:t>Кроме нарушения функции жизненно важных органов при поражении электрическим током могут возникнуть значительные местные повреждения органов человека, это и ожоги различной степени и тяжести, вывихи, ушибы, переломы костей, повреждения позвоночника вследствие сильных судорог, а также могут возникнуть кровотечения различной интенсивности из-за нарушения целостности стенок кровеносных сосудов.</w:t>
      </w:r>
    </w:p>
    <w:p w:rsidR="00A14115" w:rsidRPr="00A14115" w:rsidRDefault="00A14115" w:rsidP="00A14115">
      <w:pPr>
        <w:ind w:firstLine="709"/>
        <w:jc w:val="both"/>
        <w:rPr>
          <w:sz w:val="18"/>
          <w:szCs w:val="18"/>
          <w:lang w:val="ru-RU"/>
        </w:rPr>
      </w:pPr>
      <w:r w:rsidRPr="00A14115">
        <w:rPr>
          <w:sz w:val="18"/>
          <w:szCs w:val="18"/>
          <w:lang w:val="ru-RU"/>
        </w:rPr>
        <w:t>Прикосновение к токоведущим частям, находящимся под напряжением, вызывает в большинстве случаев непроизвольное судорожное сокращение мышц. Вследствие этого пальцы, если пострадавший держит провод руками, могут так сильно сжиматься, что высвободить провод из его рук становится невозможным.</w:t>
      </w:r>
    </w:p>
    <w:p w:rsidR="00A14115" w:rsidRPr="00A14115" w:rsidRDefault="00A14115" w:rsidP="00A14115">
      <w:pPr>
        <w:ind w:firstLine="709"/>
        <w:jc w:val="both"/>
        <w:rPr>
          <w:sz w:val="18"/>
          <w:szCs w:val="18"/>
          <w:lang w:val="ru-RU"/>
        </w:rPr>
      </w:pPr>
      <w:r w:rsidRPr="00A14115">
        <w:rPr>
          <w:sz w:val="18"/>
          <w:szCs w:val="18"/>
          <w:lang w:val="ru-RU"/>
        </w:rPr>
        <w:t>Если пострадавший продолжает соприкасаться с токоведущими частями, необходимо прежде всего как можно быстрее освободить его от действия электрического тока. При этом следует иметь в виду, что прикасаться к человеку, находящемуся под током, без применения надлежащих мер предосторожности опасно для жизни оказывающего помощь. Поэтому первым действием оказывающего помощь должно быть быстрое отключение той части установки, которой касается пострадавший.</w:t>
      </w:r>
    </w:p>
    <w:p w:rsidR="00A14115" w:rsidRPr="00A14115" w:rsidRDefault="00A14115" w:rsidP="00A14115">
      <w:pPr>
        <w:ind w:firstLine="709"/>
        <w:jc w:val="both"/>
        <w:rPr>
          <w:sz w:val="18"/>
          <w:szCs w:val="18"/>
          <w:lang w:val="ru-RU"/>
        </w:rPr>
      </w:pPr>
      <w:r w:rsidRPr="00A14115">
        <w:rPr>
          <w:sz w:val="18"/>
          <w:szCs w:val="18"/>
          <w:lang w:val="ru-RU"/>
        </w:rPr>
        <w:t>При этом необходимо учитывать следующее:</w:t>
      </w:r>
    </w:p>
    <w:p w:rsidR="00A14115" w:rsidRPr="00A14115" w:rsidRDefault="002B7614" w:rsidP="00A14115">
      <w:pPr>
        <w:ind w:firstLine="709"/>
        <w:jc w:val="both"/>
        <w:rPr>
          <w:sz w:val="18"/>
          <w:szCs w:val="18"/>
          <w:lang w:val="ru-RU"/>
        </w:rPr>
      </w:pPr>
      <w:r>
        <w:rPr>
          <w:sz w:val="18"/>
          <w:szCs w:val="18"/>
          <w:lang w:val="ru-RU"/>
        </w:rPr>
        <w:t>а) </w:t>
      </w:r>
      <w:r w:rsidR="00A14115" w:rsidRPr="00A14115">
        <w:rPr>
          <w:sz w:val="18"/>
          <w:szCs w:val="18"/>
          <w:lang w:val="ru-RU"/>
        </w:rPr>
        <w:t>в случае нахождения пострадавшего на высоте отключение установки и освобождение пострадавшего от электрического тока могут привести к падению пострадавшего с высоты; в этом случае должны быть приняты меры, обеспечивающие безопасность падения пострадавшего;</w:t>
      </w:r>
    </w:p>
    <w:p w:rsidR="00A14115" w:rsidRPr="00A14115" w:rsidRDefault="002B7614" w:rsidP="00A14115">
      <w:pPr>
        <w:ind w:firstLine="709"/>
        <w:jc w:val="both"/>
        <w:rPr>
          <w:sz w:val="18"/>
          <w:szCs w:val="18"/>
          <w:lang w:val="ru-RU"/>
        </w:rPr>
      </w:pPr>
      <w:r>
        <w:rPr>
          <w:sz w:val="18"/>
          <w:szCs w:val="18"/>
          <w:lang w:val="ru-RU"/>
        </w:rPr>
        <w:t>б) </w:t>
      </w:r>
      <w:r w:rsidR="00A14115" w:rsidRPr="00A14115">
        <w:rPr>
          <w:sz w:val="18"/>
          <w:szCs w:val="18"/>
          <w:lang w:val="ru-RU"/>
        </w:rPr>
        <w:t>при отключении установки может одновременно отключиться также и электрическое освещение, в связи с чем следует обеспечить освещение от другого источника (фонарь, факел, свечи, аварийное освещение, аккумуляторные фонари и т.п.), не задерживая, однако, отключения установки и оказания помощи пострадавшему;</w:t>
      </w:r>
    </w:p>
    <w:p w:rsidR="00A14115" w:rsidRPr="00A14115" w:rsidRDefault="002B7614" w:rsidP="00A14115">
      <w:pPr>
        <w:ind w:firstLine="709"/>
        <w:jc w:val="both"/>
        <w:rPr>
          <w:sz w:val="18"/>
          <w:szCs w:val="18"/>
          <w:lang w:val="ru-RU"/>
        </w:rPr>
      </w:pPr>
      <w:r>
        <w:rPr>
          <w:sz w:val="18"/>
          <w:szCs w:val="18"/>
          <w:lang w:val="ru-RU"/>
        </w:rPr>
        <w:t>в) </w:t>
      </w:r>
      <w:r w:rsidR="00A14115" w:rsidRPr="00A14115">
        <w:rPr>
          <w:sz w:val="18"/>
          <w:szCs w:val="18"/>
          <w:lang w:val="ru-RU"/>
        </w:rPr>
        <w:t xml:space="preserve">при падении на землю высоковольтного провода, заземлении неисправного электрооборудования может возникнуть "шаговое" напряжение. Передвигаться в зоне </w:t>
      </w:r>
      <w:r>
        <w:rPr>
          <w:sz w:val="18"/>
          <w:szCs w:val="18"/>
          <w:lang w:val="ru-RU"/>
        </w:rPr>
        <w:t>«</w:t>
      </w:r>
      <w:r w:rsidR="00A14115" w:rsidRPr="00A14115">
        <w:rPr>
          <w:sz w:val="18"/>
          <w:szCs w:val="18"/>
          <w:lang w:val="ru-RU"/>
        </w:rPr>
        <w:t>шагового</w:t>
      </w:r>
      <w:r>
        <w:rPr>
          <w:sz w:val="18"/>
          <w:szCs w:val="18"/>
          <w:lang w:val="ru-RU"/>
        </w:rPr>
        <w:t>»</w:t>
      </w:r>
      <w:r w:rsidR="00A14115" w:rsidRPr="00A14115">
        <w:rPr>
          <w:sz w:val="18"/>
          <w:szCs w:val="18"/>
          <w:lang w:val="ru-RU"/>
        </w:rPr>
        <w:t xml:space="preserve"> напряжения в радиусе 8 м от места упавшего провода следует либо в диэлектрических ботах либо </w:t>
      </w:r>
      <w:r>
        <w:rPr>
          <w:sz w:val="18"/>
          <w:szCs w:val="18"/>
          <w:lang w:val="ru-RU"/>
        </w:rPr>
        <w:t>«</w:t>
      </w:r>
      <w:r w:rsidR="00A14115" w:rsidRPr="00A14115">
        <w:rPr>
          <w:sz w:val="18"/>
          <w:szCs w:val="18"/>
          <w:lang w:val="ru-RU"/>
        </w:rPr>
        <w:t>гусиным шагом</w:t>
      </w:r>
      <w:r>
        <w:rPr>
          <w:sz w:val="18"/>
          <w:szCs w:val="18"/>
          <w:lang w:val="ru-RU"/>
        </w:rPr>
        <w:t xml:space="preserve">» – </w:t>
      </w:r>
      <w:r w:rsidR="00A14115" w:rsidRPr="00A14115">
        <w:rPr>
          <w:sz w:val="18"/>
          <w:szCs w:val="18"/>
          <w:lang w:val="ru-RU"/>
        </w:rPr>
        <w:t>пятка шагающей ноги, не отрываясь от земли, приставляется к носку другой ноги. Ни в коем случае нельзя бежать к лежащему проводу и делать широкие шаги. Надо помнить, что чем шире шаг, тем под большее напряжение попадет человек.</w:t>
      </w:r>
    </w:p>
    <w:p w:rsidR="00A14115" w:rsidRPr="00A14115" w:rsidRDefault="00A14115" w:rsidP="00A14115">
      <w:pPr>
        <w:ind w:firstLine="709"/>
        <w:jc w:val="both"/>
        <w:rPr>
          <w:sz w:val="18"/>
          <w:szCs w:val="18"/>
          <w:lang w:val="ru-RU"/>
        </w:rPr>
      </w:pPr>
      <w:r w:rsidRPr="00A14115">
        <w:rPr>
          <w:sz w:val="18"/>
          <w:szCs w:val="18"/>
          <w:lang w:val="ru-RU"/>
        </w:rPr>
        <w:t>Если отключение установки не может быть произведено достаточно быстро, необходимо принять меры к отделению пострадавшего от токоведущих частей, к которым он прикасается:</w:t>
      </w:r>
    </w:p>
    <w:p w:rsidR="00A14115" w:rsidRPr="007C03B8" w:rsidRDefault="00A14115" w:rsidP="007914D7">
      <w:pPr>
        <w:pStyle w:val="aa"/>
        <w:numPr>
          <w:ilvl w:val="0"/>
          <w:numId w:val="17"/>
        </w:numPr>
        <w:ind w:left="0" w:firstLine="709"/>
        <w:jc w:val="both"/>
        <w:rPr>
          <w:sz w:val="18"/>
          <w:szCs w:val="18"/>
          <w:lang w:val="ru-RU"/>
        </w:rPr>
      </w:pPr>
      <w:r w:rsidRPr="007C03B8">
        <w:rPr>
          <w:sz w:val="18"/>
          <w:szCs w:val="18"/>
          <w:lang w:val="ru-RU"/>
        </w:rPr>
        <w:t>При напряжении до 1000 В. Для отделения пострадавшего от токоведущих частей или провода следует воспользоваться сухой одеждой, канатом, палкой, доской или каким-либо другим сухим предметом, не проводящим электрический ток. Использование для этих целей металлических или мокрых предметов не допускается. Для отделения пострадавшего от токоведущих частей можно также взяться за его одежду (если она сухая и отстает от тела пострадавшего), например за полы пиджака или пальто, избегая при этом прикосновения к окружающим металлическим предметам и частям тела, не прикрытым одеждой. Оттаскивая пострадавшего за ноги, не следует касаться его обуви или одежды без хорошей изоляции своих рук, так как обувь и одежда могут быть сырыми и являться проводниками электрического тока.</w:t>
      </w:r>
    </w:p>
    <w:p w:rsidR="00A14115" w:rsidRPr="00A14115" w:rsidRDefault="00A14115" w:rsidP="00A14115">
      <w:pPr>
        <w:ind w:firstLine="709"/>
        <w:jc w:val="both"/>
        <w:rPr>
          <w:sz w:val="18"/>
          <w:szCs w:val="18"/>
          <w:lang w:val="ru-RU"/>
        </w:rPr>
      </w:pPr>
      <w:r w:rsidRPr="00A14115">
        <w:rPr>
          <w:sz w:val="18"/>
          <w:szCs w:val="18"/>
          <w:lang w:val="ru-RU"/>
        </w:rPr>
        <w:t>Для изоляции рук оказывающий помощь, особенно если необходимо коснуться тела пострадавшего, не прикрытого одеждой, должен надеть диэлектрические перчатки или обмотать себе руки шарфом, опустить на руку рукав пиджака или пальто, использовать прорезиненную материю (плащ) или просто сухую материю. Можно также изолировать себя, встав на сухую доску или какую-либо другую не проводящую электрический ток подстилку, сверток одежды и т.п.</w:t>
      </w:r>
    </w:p>
    <w:p w:rsidR="00A14115" w:rsidRPr="00A14115" w:rsidRDefault="00A14115" w:rsidP="00A14115">
      <w:pPr>
        <w:ind w:firstLine="709"/>
        <w:jc w:val="both"/>
        <w:rPr>
          <w:sz w:val="18"/>
          <w:szCs w:val="18"/>
          <w:lang w:val="ru-RU"/>
        </w:rPr>
      </w:pPr>
      <w:r w:rsidRPr="00A14115">
        <w:rPr>
          <w:sz w:val="18"/>
          <w:szCs w:val="18"/>
          <w:lang w:val="ru-RU"/>
        </w:rPr>
        <w:t>При отделении пострадавшего от токоведущих частей рекомендуется действовать по возможности одной рукой. При затруднении отделения пострадавшего от токоведущих частей следует перерубить или перерезать провода топором с сухой деревянной рукояткой или другим соответствующим изолирующим инструментом.</w:t>
      </w:r>
    </w:p>
    <w:p w:rsidR="00A14115" w:rsidRPr="00A14115" w:rsidRDefault="00A14115" w:rsidP="00A14115">
      <w:pPr>
        <w:ind w:firstLine="709"/>
        <w:jc w:val="both"/>
        <w:rPr>
          <w:sz w:val="18"/>
          <w:szCs w:val="18"/>
          <w:lang w:val="ru-RU"/>
        </w:rPr>
      </w:pPr>
      <w:r w:rsidRPr="00A14115">
        <w:rPr>
          <w:sz w:val="18"/>
          <w:szCs w:val="18"/>
          <w:lang w:val="ru-RU"/>
        </w:rPr>
        <w:t>Производить это нужно с должной осторожностью (не касаясь проводов, перерезая каждый провод в отдельности, надев диэлектрические перчатки и галоши).</w:t>
      </w:r>
    </w:p>
    <w:p w:rsidR="00A14115" w:rsidRPr="007C03B8" w:rsidRDefault="00A14115" w:rsidP="007914D7">
      <w:pPr>
        <w:pStyle w:val="aa"/>
        <w:numPr>
          <w:ilvl w:val="0"/>
          <w:numId w:val="17"/>
        </w:numPr>
        <w:ind w:left="0" w:firstLine="709"/>
        <w:jc w:val="both"/>
        <w:rPr>
          <w:sz w:val="18"/>
          <w:szCs w:val="18"/>
          <w:lang w:val="ru-RU"/>
        </w:rPr>
      </w:pPr>
      <w:r w:rsidRPr="007C03B8">
        <w:rPr>
          <w:sz w:val="18"/>
          <w:szCs w:val="18"/>
          <w:lang w:val="ru-RU"/>
        </w:rPr>
        <w:t>При напряжении выше 1000 В. Для отделения пострадавшего от земли или токоведущих частей, находящихся под высоким напряжением, следует надеть диэлектрические перчатки и боты и действовать штангой или клещами, рассчитанными на напряжение данной установки.</w:t>
      </w:r>
    </w:p>
    <w:p w:rsidR="00A14115" w:rsidRPr="00A14115" w:rsidRDefault="00A14115" w:rsidP="00A14115">
      <w:pPr>
        <w:ind w:firstLine="709"/>
        <w:jc w:val="both"/>
        <w:rPr>
          <w:sz w:val="18"/>
          <w:szCs w:val="18"/>
          <w:lang w:val="ru-RU"/>
        </w:rPr>
      </w:pPr>
      <w:r w:rsidRPr="00A14115">
        <w:rPr>
          <w:sz w:val="18"/>
          <w:szCs w:val="18"/>
          <w:lang w:val="ru-RU"/>
        </w:rPr>
        <w:t>На линиях электропередачи, когда освобождение пострадавшего от тока одним из указанных выше способов достаточно быстро и безопасно невозможно, необходимо прибегнуть к короткому замыканию (наброс и т.п.) всех проводов линии и к надежному предварительному их заземлению, при этом должны быть приняты меры предосторожности с тем, чтобы набрасываемый провод не коснулся тела спасающего и пострадавшего.</w:t>
      </w:r>
    </w:p>
    <w:p w:rsidR="00A14115" w:rsidRPr="00A14115" w:rsidRDefault="00A14115" w:rsidP="00A14115">
      <w:pPr>
        <w:ind w:firstLine="709"/>
        <w:jc w:val="both"/>
        <w:rPr>
          <w:sz w:val="18"/>
          <w:szCs w:val="18"/>
          <w:lang w:val="ru-RU"/>
        </w:rPr>
      </w:pPr>
      <w:r w:rsidRPr="00A14115">
        <w:rPr>
          <w:sz w:val="18"/>
          <w:szCs w:val="18"/>
          <w:lang w:val="ru-RU"/>
        </w:rPr>
        <w:t>Кроме того, необходимо иметь в виду следующее:</w:t>
      </w:r>
    </w:p>
    <w:p w:rsidR="00A14115" w:rsidRPr="00A14115" w:rsidRDefault="007C03B8" w:rsidP="00A14115">
      <w:pPr>
        <w:ind w:firstLine="709"/>
        <w:jc w:val="both"/>
        <w:rPr>
          <w:sz w:val="18"/>
          <w:szCs w:val="18"/>
          <w:lang w:val="ru-RU"/>
        </w:rPr>
      </w:pPr>
      <w:r>
        <w:rPr>
          <w:sz w:val="18"/>
          <w:szCs w:val="18"/>
          <w:lang w:val="ru-RU"/>
        </w:rPr>
        <w:t>а) </w:t>
      </w:r>
      <w:r w:rsidR="00A14115" w:rsidRPr="00A14115">
        <w:rPr>
          <w:sz w:val="18"/>
          <w:szCs w:val="18"/>
          <w:lang w:val="ru-RU"/>
        </w:rPr>
        <w:t>если пострадавший находится на высоте, следует предупредить или обезопасить его падение;</w:t>
      </w:r>
    </w:p>
    <w:p w:rsidR="00A14115" w:rsidRPr="00A14115" w:rsidRDefault="007C03B8" w:rsidP="00A14115">
      <w:pPr>
        <w:ind w:firstLine="709"/>
        <w:jc w:val="both"/>
        <w:rPr>
          <w:sz w:val="18"/>
          <w:szCs w:val="18"/>
          <w:lang w:val="ru-RU"/>
        </w:rPr>
      </w:pPr>
      <w:r>
        <w:rPr>
          <w:sz w:val="18"/>
          <w:szCs w:val="18"/>
          <w:lang w:val="ru-RU"/>
        </w:rPr>
        <w:t>б) </w:t>
      </w:r>
      <w:r w:rsidR="00A14115" w:rsidRPr="00A14115">
        <w:rPr>
          <w:sz w:val="18"/>
          <w:szCs w:val="18"/>
          <w:lang w:val="ru-RU"/>
        </w:rPr>
        <w:t>если пострадавший касается одного провода, то часто оказывается достаточным заземление только одного провода;</w:t>
      </w:r>
    </w:p>
    <w:p w:rsidR="00A14115" w:rsidRPr="00A14115" w:rsidRDefault="007C03B8" w:rsidP="00A14115">
      <w:pPr>
        <w:ind w:firstLine="709"/>
        <w:jc w:val="both"/>
        <w:rPr>
          <w:sz w:val="18"/>
          <w:szCs w:val="18"/>
          <w:lang w:val="ru-RU"/>
        </w:rPr>
      </w:pPr>
      <w:r>
        <w:rPr>
          <w:sz w:val="18"/>
          <w:szCs w:val="18"/>
          <w:lang w:val="ru-RU"/>
        </w:rPr>
        <w:t>в) </w:t>
      </w:r>
      <w:r w:rsidR="00A14115" w:rsidRPr="00A14115">
        <w:rPr>
          <w:sz w:val="18"/>
          <w:szCs w:val="18"/>
          <w:lang w:val="ru-RU"/>
        </w:rPr>
        <w:t>провод, применяемый для заземления и закорачивания, следует сначала соединить с землей, а затем набросить на линейные провода, подлежащие заземлению.</w:t>
      </w:r>
    </w:p>
    <w:p w:rsidR="00A14115" w:rsidRPr="00A14115" w:rsidRDefault="00A14115" w:rsidP="00A14115">
      <w:pPr>
        <w:ind w:firstLine="709"/>
        <w:jc w:val="both"/>
        <w:rPr>
          <w:sz w:val="18"/>
          <w:szCs w:val="18"/>
          <w:lang w:val="ru-RU"/>
        </w:rPr>
      </w:pPr>
      <w:r w:rsidRPr="00A14115">
        <w:rPr>
          <w:sz w:val="18"/>
          <w:szCs w:val="18"/>
          <w:lang w:val="ru-RU"/>
        </w:rPr>
        <w:t>Необходимо также помнить, что и после отключения линии на ней в случае достаточной емкости может сохраниться опасный для жизни заряд и что лишь надежное заземление линии может ее обезопасить.</w:t>
      </w:r>
    </w:p>
    <w:p w:rsidR="00A14115" w:rsidRPr="00A14115" w:rsidRDefault="00A14115" w:rsidP="00A14115">
      <w:pPr>
        <w:ind w:firstLine="709"/>
        <w:jc w:val="both"/>
        <w:rPr>
          <w:sz w:val="18"/>
          <w:szCs w:val="18"/>
          <w:lang w:val="ru-RU"/>
        </w:rPr>
      </w:pPr>
      <w:r w:rsidRPr="00A14115">
        <w:rPr>
          <w:sz w:val="18"/>
          <w:szCs w:val="18"/>
          <w:lang w:val="ru-RU"/>
        </w:rPr>
        <w:t>Обезопасив пострадавшего от действия электрического тока, нужно немедленно приступить к оказанию ему первой помощи. Меры первой помощи зависят от состояния, в котором находится пострадавший после освобождения его от электрического тока.</w:t>
      </w:r>
    </w:p>
    <w:p w:rsidR="00A14115" w:rsidRPr="00A14115" w:rsidRDefault="00A14115" w:rsidP="00A14115">
      <w:pPr>
        <w:ind w:firstLine="709"/>
        <w:jc w:val="both"/>
        <w:rPr>
          <w:sz w:val="18"/>
          <w:szCs w:val="18"/>
          <w:lang w:val="ru-RU"/>
        </w:rPr>
      </w:pPr>
      <w:r w:rsidRPr="00A14115">
        <w:rPr>
          <w:sz w:val="18"/>
          <w:szCs w:val="18"/>
          <w:lang w:val="ru-RU"/>
        </w:rPr>
        <w:t>Для определения этого состояния необходимо немедленно произвести следующие мероприятия:</w:t>
      </w:r>
    </w:p>
    <w:p w:rsidR="00A14115" w:rsidRPr="00A14115" w:rsidRDefault="007C03B8" w:rsidP="00A14115">
      <w:pPr>
        <w:ind w:firstLine="709"/>
        <w:jc w:val="both"/>
        <w:rPr>
          <w:sz w:val="18"/>
          <w:szCs w:val="18"/>
          <w:lang w:val="ru-RU"/>
        </w:rPr>
      </w:pPr>
      <w:r>
        <w:rPr>
          <w:sz w:val="18"/>
          <w:szCs w:val="18"/>
          <w:lang w:val="ru-RU"/>
        </w:rPr>
        <w:lastRenderedPageBreak/>
        <w:t>а) </w:t>
      </w:r>
      <w:r w:rsidR="00A14115" w:rsidRPr="00A14115">
        <w:rPr>
          <w:sz w:val="18"/>
          <w:szCs w:val="18"/>
          <w:lang w:val="ru-RU"/>
        </w:rPr>
        <w:t>уложить пострадавшего на спину на твердую поверхность;</w:t>
      </w:r>
    </w:p>
    <w:p w:rsidR="00A14115" w:rsidRPr="00A14115" w:rsidRDefault="007C03B8" w:rsidP="00A14115">
      <w:pPr>
        <w:ind w:firstLine="709"/>
        <w:jc w:val="both"/>
        <w:rPr>
          <w:sz w:val="18"/>
          <w:szCs w:val="18"/>
          <w:lang w:val="ru-RU"/>
        </w:rPr>
      </w:pPr>
      <w:r>
        <w:rPr>
          <w:sz w:val="18"/>
          <w:szCs w:val="18"/>
          <w:lang w:val="ru-RU"/>
        </w:rPr>
        <w:t>б) </w:t>
      </w:r>
      <w:r w:rsidR="00A14115" w:rsidRPr="00A14115">
        <w:rPr>
          <w:sz w:val="18"/>
          <w:szCs w:val="18"/>
          <w:lang w:val="ru-RU"/>
        </w:rPr>
        <w:t>проверить наличие у пострадавшего дыхания (определяется по подъему грудной клетки или каким-либо другим способом);</w:t>
      </w:r>
    </w:p>
    <w:p w:rsidR="00A14115" w:rsidRDefault="007C03B8" w:rsidP="00A14115">
      <w:pPr>
        <w:ind w:firstLine="709"/>
        <w:jc w:val="both"/>
        <w:rPr>
          <w:sz w:val="18"/>
          <w:szCs w:val="18"/>
          <w:lang w:val="ru-RU"/>
        </w:rPr>
      </w:pPr>
      <w:r>
        <w:rPr>
          <w:sz w:val="18"/>
          <w:szCs w:val="18"/>
          <w:lang w:val="ru-RU"/>
        </w:rPr>
        <w:t>в) </w:t>
      </w:r>
      <w:r w:rsidR="00A14115" w:rsidRPr="00A14115">
        <w:rPr>
          <w:sz w:val="18"/>
          <w:szCs w:val="18"/>
          <w:lang w:val="ru-RU"/>
        </w:rPr>
        <w:t>проверить наличие у пострадавшего пульса на лучевой артерии у запястья или на сонной артерии на передне- боковой поверхности шеи;</w:t>
      </w:r>
    </w:p>
    <w:p w:rsidR="00B648C3" w:rsidRPr="00B648C3" w:rsidRDefault="00B648C3" w:rsidP="00B648C3">
      <w:pPr>
        <w:ind w:firstLine="709"/>
        <w:jc w:val="both"/>
        <w:rPr>
          <w:sz w:val="18"/>
          <w:szCs w:val="18"/>
          <w:lang w:val="ru-RU"/>
        </w:rPr>
      </w:pPr>
      <w:r>
        <w:rPr>
          <w:sz w:val="18"/>
          <w:szCs w:val="18"/>
          <w:lang w:val="ru-RU"/>
        </w:rPr>
        <w:t>г) </w:t>
      </w:r>
      <w:r w:rsidRPr="00B648C3">
        <w:rPr>
          <w:sz w:val="18"/>
          <w:szCs w:val="18"/>
          <w:lang w:val="ru-RU"/>
        </w:rPr>
        <w:t>выяснить состояние зрачка (узкий или широкий); широкий зрачок указывает на резкое ухудшение кровоснабжения мозга.</w:t>
      </w:r>
    </w:p>
    <w:p w:rsidR="00B648C3" w:rsidRPr="00B648C3" w:rsidRDefault="00B648C3" w:rsidP="00B648C3">
      <w:pPr>
        <w:ind w:firstLine="709"/>
        <w:jc w:val="both"/>
        <w:rPr>
          <w:sz w:val="18"/>
          <w:szCs w:val="18"/>
          <w:lang w:val="ru-RU"/>
        </w:rPr>
      </w:pPr>
      <w:r w:rsidRPr="00B648C3">
        <w:rPr>
          <w:sz w:val="18"/>
          <w:szCs w:val="18"/>
          <w:lang w:val="ru-RU"/>
        </w:rPr>
        <w:t>Во всех случаях поражения электрическим током вызов врача является обязательным независимо от состояния пострадавшего.</w:t>
      </w:r>
    </w:p>
    <w:p w:rsidR="00B648C3" w:rsidRPr="00B648C3" w:rsidRDefault="00B648C3" w:rsidP="00B648C3">
      <w:pPr>
        <w:ind w:firstLine="709"/>
        <w:jc w:val="both"/>
        <w:rPr>
          <w:sz w:val="18"/>
          <w:szCs w:val="18"/>
          <w:lang w:val="ru-RU"/>
        </w:rPr>
      </w:pPr>
      <w:r w:rsidRPr="00B648C3">
        <w:rPr>
          <w:sz w:val="18"/>
          <w:szCs w:val="18"/>
          <w:lang w:val="ru-RU"/>
        </w:rPr>
        <w:t>Если пострадавший находится в сознании, но до этого был в состоянии обморока, его следует уложить в удобное положение (подстелить под него и накрыть его сверху чем-либо из одежды) и до прибытия врача обеспечить полный покой, непрерывно наблюдая за дыханием и пульсом. Ни в коем случае нельзя позволять пострадавшему двигаться, а тем более продолжать работу, так как отсутствие тяжелых симптомов после поражения электрическим током не исключает возможности последующего ухудшения состояния пострадавшего. В случае отсутствия возможности быстро вызвать врача необходимо срочно доставить пострадавшего в лечебное учреждение, обеспечив для этого необходимые транспортные средства или носилки.</w:t>
      </w:r>
    </w:p>
    <w:p w:rsidR="00B648C3" w:rsidRPr="00B648C3" w:rsidRDefault="00B648C3" w:rsidP="00B648C3">
      <w:pPr>
        <w:ind w:firstLine="709"/>
        <w:jc w:val="both"/>
        <w:rPr>
          <w:sz w:val="18"/>
          <w:szCs w:val="18"/>
          <w:lang w:val="ru-RU"/>
        </w:rPr>
      </w:pPr>
      <w:r w:rsidRPr="00B648C3">
        <w:rPr>
          <w:sz w:val="18"/>
          <w:szCs w:val="18"/>
          <w:lang w:val="ru-RU"/>
        </w:rPr>
        <w:t>Если пострадавший находится в бессознательном состоянии, но с сохранившимся устойчивым дыханием и пульсом, его следует ровно и удобно уложить, распустить и расстегнуть одежду, создать приток свежего воздуха, давать нюхать нашатырный спирт, обрызгивать его водой и обеспечить полный покой. Одновременно следует срочно вызвать врача. Если пострадавший плохо дышит - очень редко и судорожно (как умирающий), - необходимо сделать искусственное дыхание и наружный массаж сердца.</w:t>
      </w:r>
    </w:p>
    <w:p w:rsidR="00B648C3" w:rsidRPr="00B648C3" w:rsidRDefault="00B648C3" w:rsidP="00B648C3">
      <w:pPr>
        <w:ind w:firstLine="709"/>
        <w:jc w:val="both"/>
        <w:rPr>
          <w:sz w:val="18"/>
          <w:szCs w:val="18"/>
          <w:lang w:val="ru-RU"/>
        </w:rPr>
      </w:pPr>
      <w:r w:rsidRPr="00B648C3">
        <w:rPr>
          <w:sz w:val="18"/>
          <w:szCs w:val="18"/>
          <w:lang w:val="ru-RU"/>
        </w:rPr>
        <w:t>В случае если пострадавший находится в состоянии клинической смерти, реанимационные мероприятия нужно проводить в полном объеме и продолжать их до тех пор, пока не прибудет скорая помощь.</w:t>
      </w:r>
    </w:p>
    <w:p w:rsidR="00B648C3" w:rsidRPr="00B648C3" w:rsidRDefault="00B648C3" w:rsidP="00B648C3">
      <w:pPr>
        <w:ind w:firstLine="709"/>
        <w:jc w:val="both"/>
        <w:rPr>
          <w:sz w:val="18"/>
          <w:szCs w:val="18"/>
          <w:lang w:val="ru-RU"/>
        </w:rPr>
      </w:pPr>
      <w:r w:rsidRPr="00B648C3">
        <w:rPr>
          <w:sz w:val="18"/>
          <w:szCs w:val="18"/>
          <w:lang w:val="ru-RU"/>
        </w:rPr>
        <w:t>При оказании помощи пострадавшему бывает дорога каждая секунда, поэтому первую помощь следует оказывать немедленно и, по возможности, на месте происшествия. Переносить пострадавшего в другое место следует только в тех случаях, когда ему или лицу, оказывающему помощь, продолжает угрожать опасность или когда оказание помощи на месте невозможно.</w:t>
      </w:r>
    </w:p>
    <w:p w:rsidR="00B648C3" w:rsidRPr="00B648C3" w:rsidRDefault="00B648C3" w:rsidP="00B648C3">
      <w:pPr>
        <w:ind w:firstLine="709"/>
        <w:jc w:val="both"/>
        <w:rPr>
          <w:sz w:val="18"/>
          <w:szCs w:val="18"/>
          <w:lang w:val="ru-RU"/>
        </w:rPr>
      </w:pPr>
      <w:r w:rsidRPr="00B648C3">
        <w:rPr>
          <w:sz w:val="18"/>
          <w:szCs w:val="18"/>
          <w:lang w:val="ru-RU"/>
        </w:rPr>
        <w:t>Пораженного электрическим током можно признать мертвым только в случае наличия видимых тяжелых внешних повреждений, например в случае раздробления черепа при падении с высоты или при обгорании всего тела. Необходимо помнить также и о том, что после прекращения действия электрического тока, даже через несколько часов, может развиться терминальное состояние, обусловленное нарушением сердечной деятельности на фоне спазма коронарных сосудов.</w:t>
      </w:r>
    </w:p>
    <w:p w:rsidR="00B648C3" w:rsidRDefault="00B648C3" w:rsidP="00B648C3">
      <w:pPr>
        <w:ind w:firstLine="709"/>
        <w:jc w:val="both"/>
        <w:rPr>
          <w:sz w:val="18"/>
          <w:szCs w:val="18"/>
          <w:lang w:val="ru-RU"/>
        </w:rPr>
      </w:pPr>
      <w:r w:rsidRPr="00B648C3">
        <w:rPr>
          <w:sz w:val="18"/>
          <w:szCs w:val="18"/>
          <w:lang w:val="ru-RU"/>
        </w:rPr>
        <w:t>Нельзя позволять пострадавшему двигаться, а тем более продолжать работу, так как отсутствие видимых тяжелых повреждений от электрического тока или других причин (падения и т.п.) еще не исключает возможности последующего ухудшения его состояния. Только врач может решить вопрос о состоянии здоровья пострадавшего.</w:t>
      </w:r>
    </w:p>
    <w:p w:rsidR="00B648C3" w:rsidRDefault="00B648C3" w:rsidP="00B648C3">
      <w:pPr>
        <w:jc w:val="both"/>
        <w:rPr>
          <w:sz w:val="18"/>
          <w:szCs w:val="18"/>
          <w:lang w:val="ru-RU"/>
        </w:rPr>
      </w:pPr>
    </w:p>
    <w:p w:rsidR="00B648C3" w:rsidRPr="00EC4891" w:rsidRDefault="00B648C3" w:rsidP="00EC4891">
      <w:pPr>
        <w:pStyle w:val="1"/>
        <w:spacing w:before="0" w:after="0"/>
        <w:jc w:val="center"/>
        <w:rPr>
          <w:rFonts w:ascii="Times New Roman" w:hAnsi="Times New Roman"/>
          <w:sz w:val="18"/>
          <w:szCs w:val="18"/>
        </w:rPr>
      </w:pPr>
      <w:bookmarkStart w:id="2" w:name="_Toc210307478"/>
      <w:r w:rsidRPr="00EC4891">
        <w:rPr>
          <w:rFonts w:ascii="Times New Roman" w:hAnsi="Times New Roman"/>
          <w:sz w:val="18"/>
          <w:szCs w:val="18"/>
        </w:rPr>
        <w:t>ПЕРВАЯ ПОМОЩЬ ПРИ ПОРАЖЕНИИ МОЛНИЕЙ</w:t>
      </w:r>
      <w:bookmarkEnd w:id="2"/>
    </w:p>
    <w:p w:rsidR="00B648C3" w:rsidRPr="00B648C3" w:rsidRDefault="00B648C3" w:rsidP="00B648C3">
      <w:pPr>
        <w:ind w:firstLine="709"/>
        <w:jc w:val="both"/>
        <w:rPr>
          <w:sz w:val="18"/>
          <w:szCs w:val="18"/>
          <w:lang w:val="ru-RU"/>
        </w:rPr>
      </w:pPr>
    </w:p>
    <w:p w:rsidR="00B648C3" w:rsidRDefault="00B648C3" w:rsidP="00B648C3">
      <w:pPr>
        <w:ind w:firstLine="709"/>
        <w:jc w:val="both"/>
        <w:rPr>
          <w:sz w:val="18"/>
          <w:szCs w:val="18"/>
          <w:lang w:val="ru-RU"/>
        </w:rPr>
      </w:pPr>
      <w:r w:rsidRPr="00B648C3">
        <w:rPr>
          <w:sz w:val="18"/>
          <w:szCs w:val="18"/>
          <w:lang w:val="ru-RU"/>
        </w:rPr>
        <w:t xml:space="preserve">Поражение молнией занимает особое место среди состояний, вызванных воздействием электрического тока. </w:t>
      </w:r>
    </w:p>
    <w:p w:rsidR="00B648C3" w:rsidRPr="00B648C3" w:rsidRDefault="00B648C3" w:rsidP="00B648C3">
      <w:pPr>
        <w:ind w:firstLine="709"/>
        <w:jc w:val="both"/>
        <w:rPr>
          <w:sz w:val="18"/>
          <w:szCs w:val="18"/>
          <w:lang w:val="ru-RU"/>
        </w:rPr>
      </w:pPr>
      <w:r w:rsidRPr="00B648C3">
        <w:rPr>
          <w:b/>
          <w:sz w:val="18"/>
          <w:szCs w:val="18"/>
          <w:lang w:val="ru-RU"/>
        </w:rPr>
        <w:t>Молния</w:t>
      </w:r>
      <w:r w:rsidRPr="00B648C3">
        <w:rPr>
          <w:sz w:val="18"/>
          <w:szCs w:val="18"/>
          <w:lang w:val="ru-RU"/>
        </w:rPr>
        <w:t xml:space="preserve"> </w:t>
      </w:r>
      <w:r>
        <w:rPr>
          <w:sz w:val="18"/>
          <w:szCs w:val="18"/>
          <w:lang w:val="ru-RU"/>
        </w:rPr>
        <w:t>–</w:t>
      </w:r>
      <w:r w:rsidRPr="00B648C3">
        <w:rPr>
          <w:sz w:val="18"/>
          <w:szCs w:val="18"/>
          <w:lang w:val="ru-RU"/>
        </w:rPr>
        <w:t xml:space="preserve"> это мощный электрический разряд в атмосфере. Напряжение в канале молнии может достигать миллионов вольт, а величина тока </w:t>
      </w:r>
      <w:r>
        <w:rPr>
          <w:sz w:val="18"/>
          <w:szCs w:val="18"/>
          <w:lang w:val="ru-RU"/>
        </w:rPr>
        <w:t>–</w:t>
      </w:r>
      <w:r w:rsidRPr="00B648C3">
        <w:rPr>
          <w:sz w:val="18"/>
          <w:szCs w:val="18"/>
          <w:lang w:val="ru-RU"/>
        </w:rPr>
        <w:t xml:space="preserve"> сотен тысяч ампер. Поражающими факторами при ударе молнии являются электрический ток, световая энергия и ударная волна. Световой эффект достигается сильным нагреванием ионизированных газов в канале молнии, а ударная волна возникает в результате мгновенного повышения давления в зоне разряда.</w:t>
      </w:r>
    </w:p>
    <w:p w:rsidR="00B648C3" w:rsidRPr="00B648C3" w:rsidRDefault="00B648C3" w:rsidP="00B648C3">
      <w:pPr>
        <w:ind w:firstLine="709"/>
        <w:jc w:val="both"/>
        <w:rPr>
          <w:sz w:val="18"/>
          <w:szCs w:val="18"/>
          <w:lang w:val="ru-RU"/>
        </w:rPr>
      </w:pPr>
      <w:r w:rsidRPr="00B648C3">
        <w:rPr>
          <w:sz w:val="18"/>
          <w:szCs w:val="18"/>
          <w:lang w:val="ru-RU"/>
        </w:rPr>
        <w:t>При поражении разрядом молнии у пострадавшего возникают судорожные сокращения мышц туловища и конечностей, останавливается дыхание, на коже появляются ожоги. Молния вызывает глубокие расстройства нервной системы в виде паралича конечностей, глубокой утраты сознания, угнетения дыхания. Такая травма может наступить даже тогда, когда человек находился только рядом с местом непосредственного удара молнии. Остановка сердца наступает через несколько секунд после разряда. При более легких поражениях у пострадавшего может быть обморок, нервное потрясение, головокружение и, как следствие, общая слабость организма.</w:t>
      </w:r>
    </w:p>
    <w:p w:rsidR="00B648C3" w:rsidRDefault="00B648C3" w:rsidP="00B648C3">
      <w:pPr>
        <w:ind w:firstLine="709"/>
        <w:jc w:val="both"/>
        <w:rPr>
          <w:sz w:val="18"/>
          <w:szCs w:val="18"/>
          <w:lang w:val="ru-RU"/>
        </w:rPr>
      </w:pPr>
      <w:r w:rsidRPr="00B648C3">
        <w:rPr>
          <w:sz w:val="18"/>
          <w:szCs w:val="18"/>
          <w:lang w:val="ru-RU"/>
        </w:rPr>
        <w:t>Первую помощь пострадавшему нужно оказывать немедленно с проведением реанимационных мероприятий (искусственное дыхание и наружный массаж сердца). Пострадавшему необходимо дать обезболивающие и противошоковые средства. Ни в коем случае нельзя пострадавшего закапывать в землю, что якобы помогает при ударе молнией, это может пагубно сказаться впоследствии на состоянии пострадавшего.</w:t>
      </w:r>
    </w:p>
    <w:p w:rsidR="00B648C3" w:rsidRDefault="00B648C3" w:rsidP="00B648C3">
      <w:pPr>
        <w:jc w:val="both"/>
        <w:rPr>
          <w:sz w:val="18"/>
          <w:szCs w:val="18"/>
          <w:lang w:val="ru-RU"/>
        </w:rPr>
      </w:pPr>
    </w:p>
    <w:p w:rsidR="00B648C3" w:rsidRPr="00EC4891" w:rsidRDefault="00B648C3" w:rsidP="00EC4891">
      <w:pPr>
        <w:pStyle w:val="1"/>
        <w:spacing w:before="0" w:after="0"/>
        <w:jc w:val="center"/>
        <w:rPr>
          <w:rFonts w:ascii="Times New Roman" w:hAnsi="Times New Roman"/>
          <w:sz w:val="18"/>
          <w:szCs w:val="18"/>
        </w:rPr>
      </w:pPr>
      <w:bookmarkStart w:id="3" w:name="_Toc210307479"/>
      <w:r w:rsidRPr="00EC4891">
        <w:rPr>
          <w:rFonts w:ascii="Times New Roman" w:hAnsi="Times New Roman"/>
          <w:sz w:val="18"/>
          <w:szCs w:val="18"/>
        </w:rPr>
        <w:t>ПЕРВАЯ ПОМОЩЬ ПРИ ТЕПЛОВОМ И СОЛНЕЧНОМ УДАРАХ</w:t>
      </w:r>
      <w:bookmarkEnd w:id="3"/>
    </w:p>
    <w:p w:rsidR="00B648C3" w:rsidRPr="00B648C3" w:rsidRDefault="00B648C3" w:rsidP="00B648C3">
      <w:pPr>
        <w:ind w:firstLine="709"/>
        <w:jc w:val="both"/>
        <w:rPr>
          <w:sz w:val="18"/>
          <w:szCs w:val="18"/>
          <w:lang w:val="ru-RU"/>
        </w:rPr>
      </w:pPr>
    </w:p>
    <w:p w:rsidR="00B648C3" w:rsidRPr="00B648C3" w:rsidRDefault="00B648C3" w:rsidP="00B648C3">
      <w:pPr>
        <w:ind w:firstLine="709"/>
        <w:jc w:val="both"/>
        <w:rPr>
          <w:sz w:val="18"/>
          <w:szCs w:val="18"/>
          <w:lang w:val="ru-RU"/>
        </w:rPr>
      </w:pPr>
      <w:r w:rsidRPr="00B648C3">
        <w:rPr>
          <w:sz w:val="18"/>
          <w:szCs w:val="18"/>
          <w:lang w:val="ru-RU"/>
        </w:rPr>
        <w:t>Организм человека поддерживает постоянную температуру 36-37</w:t>
      </w:r>
      <w:r>
        <w:rPr>
          <w:sz w:val="18"/>
          <w:szCs w:val="18"/>
          <w:lang w:val="ru-RU"/>
        </w:rPr>
        <w:t>°</w:t>
      </w:r>
      <w:r w:rsidRPr="00B648C3">
        <w:rPr>
          <w:sz w:val="18"/>
          <w:szCs w:val="18"/>
          <w:lang w:val="ru-RU"/>
        </w:rPr>
        <w:t xml:space="preserve">С даже при изменении температуры окружающей среды. Регуляция температуры осуществляется за счет выработки и потери тепла. Перегревание возникает, когда организм не справляется с избытком тепла (при высокой влажности воздуха, интенсивной физической нагрузке). Различают тепловой и солнечный удары. </w:t>
      </w:r>
      <w:r w:rsidRPr="00763F3B">
        <w:rPr>
          <w:b/>
          <w:sz w:val="18"/>
          <w:szCs w:val="18"/>
          <w:lang w:val="ru-RU"/>
        </w:rPr>
        <w:t>Тепловой удар</w:t>
      </w:r>
      <w:r w:rsidRPr="00B648C3">
        <w:rPr>
          <w:sz w:val="18"/>
          <w:szCs w:val="18"/>
          <w:lang w:val="ru-RU"/>
        </w:rPr>
        <w:t xml:space="preserve"> возникает в результате накопления тепла в организме при длительном воздействии высокой температуры. Перегреванию способствуют повышенная влажность воздуха, отсутствие движения воздуха, ограниченный прием жидкости (обезвоживание), а также работа в кожаной или синтетической одежде. </w:t>
      </w:r>
      <w:r w:rsidRPr="00763F3B">
        <w:rPr>
          <w:b/>
          <w:sz w:val="18"/>
          <w:szCs w:val="18"/>
          <w:lang w:val="ru-RU"/>
        </w:rPr>
        <w:t>Солнечный удар</w:t>
      </w:r>
      <w:r w:rsidRPr="00B648C3">
        <w:rPr>
          <w:sz w:val="18"/>
          <w:szCs w:val="18"/>
          <w:lang w:val="ru-RU"/>
        </w:rPr>
        <w:t xml:space="preserve"> является результатом длительного воздействия прямых солнечных лучей на голову или обнаженное тело.</w:t>
      </w:r>
    </w:p>
    <w:p w:rsidR="009067B8" w:rsidRPr="009067B8" w:rsidRDefault="00B648C3" w:rsidP="009067B8">
      <w:pPr>
        <w:ind w:firstLine="709"/>
        <w:jc w:val="both"/>
        <w:rPr>
          <w:sz w:val="18"/>
          <w:szCs w:val="18"/>
          <w:lang w:val="ru-RU"/>
        </w:rPr>
      </w:pPr>
      <w:r w:rsidRPr="00B648C3">
        <w:rPr>
          <w:sz w:val="18"/>
          <w:szCs w:val="18"/>
          <w:lang w:val="ru-RU"/>
        </w:rPr>
        <w:t>Симптомы развития теплового и солнечного ударов одинаковые. Появляется покраснение кожи, головная боль, жажда, чувство усталости, общая слабость, тошнота, рвота, учащение пульса и дыхания. Температура тела повышается до 40</w:t>
      </w:r>
      <w:r w:rsidR="00763F3B">
        <w:rPr>
          <w:sz w:val="18"/>
          <w:szCs w:val="18"/>
          <w:lang w:val="ru-RU"/>
        </w:rPr>
        <w:t>°</w:t>
      </w:r>
      <w:r w:rsidRPr="00B648C3">
        <w:rPr>
          <w:sz w:val="18"/>
          <w:szCs w:val="18"/>
          <w:lang w:val="ru-RU"/>
        </w:rPr>
        <w:t>С и более. Иногда солнечный удар сопровождается диареей. Если за это время пострадавшему не будет оказана помощь, и он будет оставаться в тех же условиях, то внезапно или же после короткого периода</w:t>
      </w:r>
      <w:r w:rsidR="009067B8">
        <w:rPr>
          <w:sz w:val="18"/>
          <w:szCs w:val="18"/>
          <w:lang w:val="ru-RU"/>
        </w:rPr>
        <w:t xml:space="preserve"> </w:t>
      </w:r>
      <w:r w:rsidR="009067B8" w:rsidRPr="009067B8">
        <w:rPr>
          <w:sz w:val="18"/>
          <w:szCs w:val="18"/>
          <w:lang w:val="ru-RU"/>
        </w:rPr>
        <w:t>ощущения прилива крови к голове, пульсации крупных сосудов, шума в ушах и головокружения, развиваются потеря сознания и судороги. Покраснение кожи сменяется бледностью, может случиться остановка сердца.</w:t>
      </w:r>
    </w:p>
    <w:p w:rsidR="009067B8" w:rsidRPr="009067B8" w:rsidRDefault="009067B8" w:rsidP="009067B8">
      <w:pPr>
        <w:ind w:firstLine="709"/>
        <w:jc w:val="both"/>
        <w:rPr>
          <w:sz w:val="18"/>
          <w:szCs w:val="18"/>
          <w:lang w:val="ru-RU"/>
        </w:rPr>
      </w:pPr>
      <w:r w:rsidRPr="009067B8">
        <w:rPr>
          <w:sz w:val="18"/>
          <w:szCs w:val="18"/>
          <w:lang w:val="ru-RU"/>
        </w:rPr>
        <w:t>При общем перегревании необходимо быстро расстегнуть или снять одежду и перенести пострадавшего в прохладное место или в тень. При покраснении кожи лица пострадавшего укладывают в положение с приподнятым головным концом, а при бледной окраске с несколько опущенным. На область шеи, груди, головы нужно приложить холодные компрессы или накрыть пострадавшего влажной простыней, постоянно обдувая его. При отсутствии улучшения в течении 30 минут, нужно обратиться за помощью в лечебное учреждение или организовать туда транспортировку пострадавшего.</w:t>
      </w:r>
    </w:p>
    <w:p w:rsidR="009067B8" w:rsidRDefault="009067B8" w:rsidP="009067B8">
      <w:pPr>
        <w:ind w:firstLine="709"/>
        <w:jc w:val="both"/>
        <w:rPr>
          <w:sz w:val="18"/>
          <w:szCs w:val="18"/>
          <w:lang w:val="ru-RU"/>
        </w:rPr>
      </w:pPr>
      <w:r w:rsidRPr="009067B8">
        <w:rPr>
          <w:sz w:val="18"/>
          <w:szCs w:val="18"/>
          <w:lang w:val="ru-RU"/>
        </w:rPr>
        <w:t xml:space="preserve">При оказании первой помощи пострадавшему не нужно давать жаропонижающие средства для снижения высокой температуры, в данном случае они неэффективны. Если пострадавший в сознании, ему дают холодное питье, но понемногу, </w:t>
      </w:r>
      <w:r w:rsidRPr="009067B8">
        <w:rPr>
          <w:sz w:val="18"/>
          <w:szCs w:val="18"/>
          <w:lang w:val="ru-RU"/>
        </w:rPr>
        <w:lastRenderedPageBreak/>
        <w:t>небольшими порциями.</w:t>
      </w:r>
    </w:p>
    <w:p w:rsidR="009067B8" w:rsidRDefault="009067B8" w:rsidP="009067B8">
      <w:pPr>
        <w:jc w:val="both"/>
        <w:rPr>
          <w:sz w:val="18"/>
          <w:szCs w:val="18"/>
          <w:lang w:val="ru-RU"/>
        </w:rPr>
      </w:pPr>
    </w:p>
    <w:p w:rsidR="009067B8" w:rsidRPr="006E5FF4" w:rsidRDefault="009067B8" w:rsidP="006E5FF4">
      <w:pPr>
        <w:pStyle w:val="1"/>
        <w:spacing w:before="0" w:after="0"/>
        <w:jc w:val="center"/>
        <w:rPr>
          <w:rFonts w:ascii="Times New Roman" w:hAnsi="Times New Roman"/>
          <w:sz w:val="18"/>
          <w:szCs w:val="18"/>
        </w:rPr>
      </w:pPr>
      <w:bookmarkStart w:id="4" w:name="_Toc210307480"/>
      <w:r w:rsidRPr="006E5FF4">
        <w:rPr>
          <w:rFonts w:ascii="Times New Roman" w:hAnsi="Times New Roman"/>
          <w:sz w:val="18"/>
          <w:szCs w:val="18"/>
        </w:rPr>
        <w:t>ПЕРВАЯ ПОМОЩЬ ПРИ ОЖОГАХ</w:t>
      </w:r>
      <w:bookmarkEnd w:id="4"/>
    </w:p>
    <w:p w:rsidR="009067B8" w:rsidRPr="009067B8" w:rsidRDefault="009067B8" w:rsidP="009067B8">
      <w:pPr>
        <w:ind w:firstLine="709"/>
        <w:jc w:val="both"/>
        <w:rPr>
          <w:sz w:val="18"/>
          <w:szCs w:val="18"/>
          <w:lang w:val="ru-RU"/>
        </w:rPr>
      </w:pPr>
    </w:p>
    <w:p w:rsidR="009067B8" w:rsidRPr="009067B8" w:rsidRDefault="009067B8" w:rsidP="009067B8">
      <w:pPr>
        <w:ind w:firstLine="709"/>
        <w:jc w:val="both"/>
        <w:rPr>
          <w:sz w:val="18"/>
          <w:szCs w:val="18"/>
          <w:lang w:val="ru-RU"/>
        </w:rPr>
      </w:pPr>
      <w:r w:rsidRPr="009067B8">
        <w:rPr>
          <w:b/>
          <w:sz w:val="18"/>
          <w:szCs w:val="18"/>
          <w:lang w:val="ru-RU"/>
        </w:rPr>
        <w:t>Ожоги</w:t>
      </w:r>
      <w:r>
        <w:rPr>
          <w:sz w:val="18"/>
          <w:szCs w:val="18"/>
          <w:lang w:val="ru-RU"/>
        </w:rPr>
        <w:t xml:space="preserve"> –</w:t>
      </w:r>
      <w:r w:rsidRPr="009067B8">
        <w:rPr>
          <w:sz w:val="18"/>
          <w:szCs w:val="18"/>
          <w:lang w:val="ru-RU"/>
        </w:rPr>
        <w:t xml:space="preserve"> это повреждение кожных покровов и слизистых оболочек. В зависимости от вида воздействия ожоги</w:t>
      </w:r>
      <w:r>
        <w:rPr>
          <w:sz w:val="18"/>
          <w:szCs w:val="18"/>
          <w:lang w:val="ru-RU"/>
        </w:rPr>
        <w:t xml:space="preserve"> </w:t>
      </w:r>
      <w:r w:rsidRPr="009067B8">
        <w:rPr>
          <w:sz w:val="18"/>
          <w:szCs w:val="18"/>
          <w:lang w:val="ru-RU"/>
        </w:rPr>
        <w:t>бывают:</w:t>
      </w:r>
    </w:p>
    <w:p w:rsidR="009067B8" w:rsidRPr="00DB7F5B" w:rsidRDefault="009067B8" w:rsidP="007914D7">
      <w:pPr>
        <w:pStyle w:val="aa"/>
        <w:numPr>
          <w:ilvl w:val="0"/>
          <w:numId w:val="18"/>
        </w:numPr>
        <w:ind w:left="0" w:firstLine="709"/>
        <w:jc w:val="both"/>
        <w:rPr>
          <w:sz w:val="18"/>
          <w:szCs w:val="18"/>
          <w:lang w:val="ru-RU"/>
        </w:rPr>
      </w:pPr>
      <w:r w:rsidRPr="00DB7F5B">
        <w:rPr>
          <w:sz w:val="18"/>
          <w:szCs w:val="18"/>
          <w:lang w:val="ru-RU"/>
        </w:rPr>
        <w:t>термические (повреждения возникают в результате непосредственного воздействия на тело высокой температуры – открытое пламя, нагретые жидкости, пар, раскаленный металл);</w:t>
      </w:r>
    </w:p>
    <w:p w:rsidR="009067B8" w:rsidRPr="00DB7F5B" w:rsidRDefault="009067B8" w:rsidP="007914D7">
      <w:pPr>
        <w:pStyle w:val="aa"/>
        <w:numPr>
          <w:ilvl w:val="0"/>
          <w:numId w:val="18"/>
        </w:numPr>
        <w:ind w:left="0" w:firstLine="709"/>
        <w:jc w:val="both"/>
        <w:rPr>
          <w:sz w:val="18"/>
          <w:szCs w:val="18"/>
          <w:lang w:val="ru-RU"/>
        </w:rPr>
      </w:pPr>
      <w:r w:rsidRPr="00DB7F5B">
        <w:rPr>
          <w:sz w:val="18"/>
          <w:szCs w:val="18"/>
          <w:lang w:val="ru-RU"/>
        </w:rPr>
        <w:t>химические (возникают в результате контакта кожи с агрессивными химическими веществами – кислоты, щелочи и т.д.);</w:t>
      </w:r>
    </w:p>
    <w:p w:rsidR="00DB7F5B" w:rsidRPr="00DB7F5B" w:rsidRDefault="009067B8" w:rsidP="007914D7">
      <w:pPr>
        <w:pStyle w:val="aa"/>
        <w:numPr>
          <w:ilvl w:val="0"/>
          <w:numId w:val="18"/>
        </w:numPr>
        <w:ind w:left="0" w:firstLine="709"/>
        <w:jc w:val="both"/>
        <w:rPr>
          <w:sz w:val="18"/>
          <w:szCs w:val="18"/>
          <w:lang w:val="ru-RU"/>
        </w:rPr>
      </w:pPr>
      <w:r w:rsidRPr="00DB7F5B">
        <w:rPr>
          <w:sz w:val="18"/>
          <w:szCs w:val="18"/>
          <w:lang w:val="ru-RU"/>
        </w:rPr>
        <w:t xml:space="preserve">электрические (возникают в результате воздействия электрического тока или молнии на тело человека). </w:t>
      </w:r>
    </w:p>
    <w:p w:rsidR="009067B8" w:rsidRPr="009067B8" w:rsidRDefault="009067B8" w:rsidP="009067B8">
      <w:pPr>
        <w:ind w:firstLine="709"/>
        <w:jc w:val="both"/>
        <w:rPr>
          <w:sz w:val="18"/>
          <w:szCs w:val="18"/>
          <w:lang w:val="ru-RU"/>
        </w:rPr>
      </w:pPr>
      <w:r w:rsidRPr="009067B8">
        <w:rPr>
          <w:sz w:val="18"/>
          <w:szCs w:val="18"/>
          <w:lang w:val="ru-RU"/>
        </w:rPr>
        <w:t>Тяжесть повреждения при ожогах обусловлена глубиной поражения тканей и площадью распространения. Различают ожоги четырех степеней:</w:t>
      </w:r>
    </w:p>
    <w:p w:rsidR="009067B8" w:rsidRPr="009067B8" w:rsidRDefault="009067B8" w:rsidP="009067B8">
      <w:pPr>
        <w:ind w:firstLine="709"/>
        <w:jc w:val="both"/>
        <w:rPr>
          <w:sz w:val="18"/>
          <w:szCs w:val="18"/>
          <w:lang w:val="ru-RU"/>
        </w:rPr>
      </w:pPr>
      <w:r w:rsidRPr="004511E7">
        <w:rPr>
          <w:b/>
          <w:sz w:val="18"/>
          <w:szCs w:val="18"/>
          <w:lang w:val="ru-RU"/>
        </w:rPr>
        <w:t>Ожог первой степени</w:t>
      </w:r>
      <w:r w:rsidRPr="009067B8">
        <w:rPr>
          <w:sz w:val="18"/>
          <w:szCs w:val="18"/>
          <w:lang w:val="ru-RU"/>
        </w:rPr>
        <w:t>. Такой ожог затрагивает внешний слой кожи (эпидермис). Признаками ожога первой степени является покраснение кожи за счет расширения кровеносных сосудов, ее отек и болезненность. Кожа становится чувствительной к внешним воздействиям.</w:t>
      </w:r>
    </w:p>
    <w:p w:rsidR="009067B8" w:rsidRPr="009067B8" w:rsidRDefault="009067B8" w:rsidP="009067B8">
      <w:pPr>
        <w:ind w:firstLine="709"/>
        <w:jc w:val="both"/>
        <w:rPr>
          <w:sz w:val="18"/>
          <w:szCs w:val="18"/>
          <w:lang w:val="ru-RU"/>
        </w:rPr>
      </w:pPr>
      <w:r w:rsidRPr="004511E7">
        <w:rPr>
          <w:b/>
          <w:sz w:val="18"/>
          <w:szCs w:val="18"/>
          <w:lang w:val="ru-RU"/>
        </w:rPr>
        <w:t>Ожог второй степени</w:t>
      </w:r>
      <w:r w:rsidRPr="009067B8">
        <w:rPr>
          <w:sz w:val="18"/>
          <w:szCs w:val="18"/>
          <w:lang w:val="ru-RU"/>
        </w:rPr>
        <w:t>. Такие ожоги доходят до внутреннего слоя кожи. Их характеризуют пузыри, заполненные прозрачной желтоватой жидкостью, отек, интенсивное покраснение кожи, сильная боль.</w:t>
      </w:r>
    </w:p>
    <w:p w:rsidR="009067B8" w:rsidRPr="009067B8" w:rsidRDefault="009067B8" w:rsidP="009067B8">
      <w:pPr>
        <w:ind w:firstLine="709"/>
        <w:jc w:val="both"/>
        <w:rPr>
          <w:sz w:val="18"/>
          <w:szCs w:val="18"/>
          <w:lang w:val="ru-RU"/>
        </w:rPr>
      </w:pPr>
      <w:r w:rsidRPr="004511E7">
        <w:rPr>
          <w:b/>
          <w:sz w:val="18"/>
          <w:szCs w:val="18"/>
          <w:lang w:val="ru-RU"/>
        </w:rPr>
        <w:t>Ожог третьей степени</w:t>
      </w:r>
      <w:r w:rsidRPr="009067B8">
        <w:rPr>
          <w:sz w:val="18"/>
          <w:szCs w:val="18"/>
          <w:lang w:val="ru-RU"/>
        </w:rPr>
        <w:t>. Отличается от второй степени наличием напряженных больших пузырей с кровянистым содержимым, кожа при этом выглядит обугленной или жемчужно-серой, при надавливании не белеет, потому что это мертвая зона. Пострадавший не ощущает боли из-за повреждения или гибели нервных окончаний. Ожоги третьей степени подразделяются на два вида: при ожоге 3а степени поражается кожа, но не на всю глубину, а при ожоге 36 степени омертвевает вся толща кожи и образуется струп.</w:t>
      </w:r>
    </w:p>
    <w:p w:rsidR="009067B8" w:rsidRPr="009067B8" w:rsidRDefault="009067B8" w:rsidP="009067B8">
      <w:pPr>
        <w:ind w:firstLine="709"/>
        <w:jc w:val="both"/>
        <w:rPr>
          <w:sz w:val="18"/>
          <w:szCs w:val="18"/>
          <w:lang w:val="ru-RU"/>
        </w:rPr>
      </w:pPr>
      <w:r w:rsidRPr="004511E7">
        <w:rPr>
          <w:b/>
          <w:sz w:val="18"/>
          <w:szCs w:val="18"/>
          <w:lang w:val="ru-RU"/>
        </w:rPr>
        <w:t>Ожог четвертой степени</w:t>
      </w:r>
      <w:r w:rsidRPr="009067B8">
        <w:rPr>
          <w:sz w:val="18"/>
          <w:szCs w:val="18"/>
          <w:lang w:val="ru-RU"/>
        </w:rPr>
        <w:t>. Сопровождается обугливанием мягких тканей на большую глубину вплоть до костей, происходит поражение мышц, сухожилий, суставов, костей. Самый тяжелый ожог, зачастую после заживления требуется пересадка кожи.</w:t>
      </w:r>
    </w:p>
    <w:p w:rsidR="009067B8" w:rsidRPr="009067B8" w:rsidRDefault="009067B8" w:rsidP="009067B8">
      <w:pPr>
        <w:ind w:firstLine="709"/>
        <w:jc w:val="both"/>
        <w:rPr>
          <w:sz w:val="18"/>
          <w:szCs w:val="18"/>
          <w:lang w:val="ru-RU"/>
        </w:rPr>
      </w:pPr>
      <w:r w:rsidRPr="009067B8">
        <w:rPr>
          <w:sz w:val="18"/>
          <w:szCs w:val="18"/>
          <w:lang w:val="ru-RU"/>
        </w:rPr>
        <w:t>Характер и глубина повреждения тканей при ожоге зависят от сочетания температуры термического фактора и длительности его воздействия. Менее горячий агент при длительном воздействии может привести к более глубокому и обширному ожогу, чем более горячий, но действующий кратковременно. Нужно помнить также, что действие ожогового агента продолжается даже после его фактического устранения.</w:t>
      </w:r>
    </w:p>
    <w:p w:rsidR="009067B8" w:rsidRPr="009067B8" w:rsidRDefault="009067B8" w:rsidP="009067B8">
      <w:pPr>
        <w:ind w:firstLine="709"/>
        <w:jc w:val="both"/>
        <w:rPr>
          <w:sz w:val="18"/>
          <w:szCs w:val="18"/>
          <w:lang w:val="ru-RU"/>
        </w:rPr>
      </w:pPr>
      <w:r w:rsidRPr="009067B8">
        <w:rPr>
          <w:sz w:val="18"/>
          <w:szCs w:val="18"/>
          <w:lang w:val="ru-RU"/>
        </w:rPr>
        <w:t>Перед началом оказания помощи пострадавшему необходимо оценить площадь ожога. Существует два способа ориентировочного определения площади поверхности ожогов. В основе первого лежит измерение с помощью ладони, площадь которой приблизительно равна 1% поверхности тела человека. При обширных ожогах проще определить площадь непораженных участков, а затем вычесть полученное число из 100.</w:t>
      </w:r>
    </w:p>
    <w:p w:rsidR="00942F58" w:rsidRDefault="009067B8" w:rsidP="006E5FF4">
      <w:pPr>
        <w:ind w:firstLine="709"/>
        <w:jc w:val="both"/>
        <w:rPr>
          <w:sz w:val="18"/>
          <w:szCs w:val="18"/>
          <w:lang w:val="ru-RU"/>
        </w:rPr>
      </w:pPr>
      <w:r w:rsidRPr="009067B8">
        <w:rPr>
          <w:sz w:val="18"/>
          <w:szCs w:val="18"/>
          <w:lang w:val="ru-RU"/>
        </w:rPr>
        <w:t xml:space="preserve">Второй способ называется </w:t>
      </w:r>
      <w:r w:rsidR="00DB7F5B">
        <w:rPr>
          <w:sz w:val="18"/>
          <w:szCs w:val="18"/>
          <w:lang w:val="ru-RU"/>
        </w:rPr>
        <w:t>«</w:t>
      </w:r>
      <w:r w:rsidRPr="009067B8">
        <w:rPr>
          <w:sz w:val="18"/>
          <w:szCs w:val="18"/>
          <w:lang w:val="ru-RU"/>
        </w:rPr>
        <w:t>правило девяток</w:t>
      </w:r>
      <w:r w:rsidR="00DB7F5B">
        <w:rPr>
          <w:sz w:val="18"/>
          <w:szCs w:val="18"/>
          <w:lang w:val="ru-RU"/>
        </w:rPr>
        <w:t>»</w:t>
      </w:r>
      <w:r w:rsidRPr="009067B8">
        <w:rPr>
          <w:sz w:val="18"/>
          <w:szCs w:val="18"/>
          <w:lang w:val="ru-RU"/>
        </w:rPr>
        <w:t xml:space="preserve">, когда каждой части тела взрослого человека приписывается определенная доля (в процентах) всей поверхности тела. Согласно </w:t>
      </w:r>
      <w:r w:rsidR="00C55487">
        <w:rPr>
          <w:sz w:val="18"/>
          <w:szCs w:val="18"/>
          <w:lang w:val="ru-RU"/>
        </w:rPr>
        <w:t>«</w:t>
      </w:r>
      <w:r w:rsidRPr="009067B8">
        <w:rPr>
          <w:sz w:val="18"/>
          <w:szCs w:val="18"/>
          <w:lang w:val="ru-RU"/>
        </w:rPr>
        <w:t>правилу девяток</w:t>
      </w:r>
      <w:r w:rsidR="00C55487">
        <w:rPr>
          <w:sz w:val="18"/>
          <w:szCs w:val="18"/>
          <w:lang w:val="ru-RU"/>
        </w:rPr>
        <w:t>»</w:t>
      </w:r>
      <w:r w:rsidRPr="009067B8">
        <w:rPr>
          <w:sz w:val="18"/>
          <w:szCs w:val="18"/>
          <w:lang w:val="ru-RU"/>
        </w:rPr>
        <w:t xml:space="preserve">, площадь головы и шеи оценивается в 9% нашего тела, руки </w:t>
      </w:r>
      <w:r w:rsidR="00C55487">
        <w:rPr>
          <w:sz w:val="18"/>
          <w:szCs w:val="18"/>
          <w:lang w:val="ru-RU"/>
        </w:rPr>
        <w:t>–</w:t>
      </w:r>
      <w:r w:rsidRPr="009067B8">
        <w:rPr>
          <w:sz w:val="18"/>
          <w:szCs w:val="18"/>
          <w:lang w:val="ru-RU"/>
        </w:rPr>
        <w:t xml:space="preserve"> 9%, передней и задней поверхности туловища</w:t>
      </w:r>
      <w:r w:rsidR="00C55487">
        <w:rPr>
          <w:sz w:val="18"/>
          <w:szCs w:val="18"/>
          <w:lang w:val="ru-RU"/>
        </w:rPr>
        <w:t xml:space="preserve"> –</w:t>
      </w:r>
      <w:r w:rsidRPr="009067B8">
        <w:rPr>
          <w:sz w:val="18"/>
          <w:szCs w:val="18"/>
          <w:lang w:val="ru-RU"/>
        </w:rPr>
        <w:t xml:space="preserve"> 2 раза по 9% соответственно, ноги </w:t>
      </w:r>
      <w:r w:rsidR="00C55487">
        <w:rPr>
          <w:sz w:val="18"/>
          <w:szCs w:val="18"/>
          <w:lang w:val="ru-RU"/>
        </w:rPr>
        <w:t>–</w:t>
      </w:r>
      <w:r w:rsidRPr="009067B8">
        <w:rPr>
          <w:sz w:val="18"/>
          <w:szCs w:val="18"/>
          <w:lang w:val="ru-RU"/>
        </w:rPr>
        <w:t xml:space="preserve"> также 2 раза по 9%, промежность </w:t>
      </w:r>
      <w:r w:rsidR="00C55487">
        <w:rPr>
          <w:sz w:val="18"/>
          <w:szCs w:val="18"/>
          <w:lang w:val="ru-RU"/>
        </w:rPr>
        <w:t>–</w:t>
      </w:r>
      <w:r w:rsidRPr="009067B8">
        <w:rPr>
          <w:sz w:val="18"/>
          <w:szCs w:val="18"/>
          <w:lang w:val="ru-RU"/>
        </w:rPr>
        <w:t xml:space="preserve"> 1% (рис.41).</w:t>
      </w:r>
      <w:r w:rsidR="00942F58" w:rsidRPr="00942F58">
        <w:rPr>
          <w:noProof/>
          <w:sz w:val="18"/>
          <w:szCs w:val="18"/>
          <w:lang w:val="ru-RU" w:eastAsia="ru-RU"/>
        </w:rPr>
        <w:drawing>
          <wp:inline distT="0" distB="0" distL="0" distR="0">
            <wp:extent cx="6488634" cy="1496290"/>
            <wp:effectExtent l="19050" t="0" r="7416" b="0"/>
            <wp:docPr id="19"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6.jpeg"/>
                    <pic:cNvPicPr/>
                  </pic:nvPicPr>
                  <pic:blipFill>
                    <a:blip r:embed="rId10" cstate="print"/>
                    <a:srcRect t="67754" b="11167"/>
                    <a:stretch>
                      <a:fillRect/>
                    </a:stretch>
                  </pic:blipFill>
                  <pic:spPr>
                    <a:xfrm>
                      <a:off x="0" y="0"/>
                      <a:ext cx="6485923" cy="1495665"/>
                    </a:xfrm>
                    <a:prstGeom prst="rect">
                      <a:avLst/>
                    </a:prstGeom>
                  </pic:spPr>
                </pic:pic>
              </a:graphicData>
            </a:graphic>
          </wp:inline>
        </w:drawing>
      </w:r>
    </w:p>
    <w:p w:rsidR="00B648C3" w:rsidRDefault="009067B8" w:rsidP="00942F58">
      <w:pPr>
        <w:jc w:val="center"/>
        <w:rPr>
          <w:sz w:val="18"/>
          <w:szCs w:val="18"/>
          <w:lang w:val="ru-RU"/>
        </w:rPr>
      </w:pPr>
      <w:r w:rsidRPr="009067B8">
        <w:rPr>
          <w:sz w:val="18"/>
          <w:szCs w:val="18"/>
          <w:lang w:val="ru-RU"/>
        </w:rPr>
        <w:t>Рис</w:t>
      </w:r>
      <w:r w:rsidR="00942F58">
        <w:rPr>
          <w:sz w:val="18"/>
          <w:szCs w:val="18"/>
          <w:lang w:val="ru-RU"/>
        </w:rPr>
        <w:t>унок 41 – Правило «девяток»</w:t>
      </w:r>
      <w:r w:rsidRPr="009067B8">
        <w:rPr>
          <w:sz w:val="18"/>
          <w:szCs w:val="18"/>
          <w:lang w:val="ru-RU"/>
        </w:rPr>
        <w:t xml:space="preserve"> для расчета площади ожогов</w:t>
      </w:r>
    </w:p>
    <w:p w:rsidR="00ED626F" w:rsidRPr="00ED626F" w:rsidRDefault="00ED626F" w:rsidP="00ED626F">
      <w:pPr>
        <w:ind w:firstLine="709"/>
        <w:jc w:val="both"/>
        <w:rPr>
          <w:sz w:val="18"/>
          <w:szCs w:val="18"/>
          <w:lang w:val="ru-RU"/>
        </w:rPr>
      </w:pPr>
      <w:r w:rsidRPr="00ED626F">
        <w:rPr>
          <w:sz w:val="18"/>
          <w:szCs w:val="18"/>
          <w:lang w:val="ru-RU"/>
        </w:rPr>
        <w:t>Ожоги лица, верхних дыхательных путей значительно ухудшают состояние человека. Условно ожог дыхательных путей приравнивают к 10% поверхности тела. При оценке состояния пострадавшего необходимо обращать внимание на поведение и положение пострадавшего. При поверхностных ожогах пострадавших мучает сильная боль, они возбуждены, мечутся. При обширных глубоких ожогах пострадавшие обычно более спокойны, жалуются на жажду и озноб.</w:t>
      </w:r>
    </w:p>
    <w:p w:rsidR="00ED626F" w:rsidRPr="00ED626F" w:rsidRDefault="00ED626F" w:rsidP="00ED626F">
      <w:pPr>
        <w:ind w:firstLine="709"/>
        <w:jc w:val="both"/>
        <w:rPr>
          <w:sz w:val="18"/>
          <w:szCs w:val="18"/>
          <w:lang w:val="ru-RU"/>
        </w:rPr>
      </w:pPr>
      <w:r w:rsidRPr="00ED626F">
        <w:rPr>
          <w:sz w:val="18"/>
          <w:szCs w:val="18"/>
          <w:lang w:val="ru-RU"/>
        </w:rPr>
        <w:t>При термических ожогах На месте происшествия необходимо немедленно прекратить действие высокотемпературного поражающего фактора, дыма и токсических продуктов горения. На пострадавшем тушат горящую одежду и очаги горения, выносят его из очага возгорания. Если не удается сбросить горящую одежду, необходимо погасить пламя, плотно накрыв горящий участок одеялом или одеждой. Ни в коем случае нельзя бежать в воспламенившейся одежде и пытаться сбивать пламя голыми руками. Нельзя снимать одежду с обгоревших участков тела, ее аккуратно обрезают вокруг ожогов, нельзя вскрывать пузыри, смазывать пораженный участок тела какими- либо мазями, кремами, жирами и т.д. На ожоговые раны необходимо наложить сухие стерильные ватно-марлевые повязки. При их отсутствии можно использовать любую чистую ткань. Пострадавшего нужно уложить в такое положение, при котором боль причиняет меньше всего страданий, для предотвращения развития болевого шока необходимо дать обезболивающие средства, полезно обильное питье.</w:t>
      </w:r>
    </w:p>
    <w:p w:rsidR="00ED626F" w:rsidRPr="00ED626F" w:rsidRDefault="00ED626F" w:rsidP="00ED626F">
      <w:pPr>
        <w:ind w:firstLine="709"/>
        <w:jc w:val="both"/>
        <w:rPr>
          <w:sz w:val="18"/>
          <w:szCs w:val="18"/>
          <w:lang w:val="ru-RU"/>
        </w:rPr>
      </w:pPr>
      <w:r w:rsidRPr="00ED626F">
        <w:rPr>
          <w:sz w:val="18"/>
          <w:szCs w:val="18"/>
          <w:lang w:val="ru-RU"/>
        </w:rPr>
        <w:t xml:space="preserve">Химический ожог возникает в результате контакта кожи с едким веществом. Первая помощь при химических ожогах основана на тех же принципах, что и при тепловых, за исключением ряда специфических ожогов, при которых необходима нейтрализация химического вещества. В первые 10-15 секунд после ожога необходимо промыть пораженный участок тела большим количеством проточной воды. Промывание должно длиться не менее 20 минут, а если помощь оказывается с опозданием, то не менее 1 часа. Исключение составляют химические вещества, действие которых с добавлением воды только усиливается </w:t>
      </w:r>
      <w:r w:rsidR="00162908">
        <w:rPr>
          <w:sz w:val="18"/>
          <w:szCs w:val="18"/>
          <w:lang w:val="ru-RU"/>
        </w:rPr>
        <w:t>–</w:t>
      </w:r>
      <w:r w:rsidRPr="00ED626F">
        <w:rPr>
          <w:sz w:val="18"/>
          <w:szCs w:val="18"/>
          <w:lang w:val="ru-RU"/>
        </w:rPr>
        <w:t xml:space="preserve"> негашеная известь, органические соединения алюминия. Известь удаляется сухой тряпкой. Фосфор, попадая на кожу, на воздухе вспыхивает и вызывает двойной ожог - химический и термический. Обожженное место нужно опустить в холодную воду и палочкой удалить кусточки фосфора.</w:t>
      </w:r>
    </w:p>
    <w:p w:rsidR="00ED626F" w:rsidRPr="00ED626F" w:rsidRDefault="00ED626F" w:rsidP="00ED626F">
      <w:pPr>
        <w:ind w:firstLine="709"/>
        <w:jc w:val="both"/>
        <w:rPr>
          <w:sz w:val="18"/>
          <w:szCs w:val="18"/>
          <w:lang w:val="ru-RU"/>
        </w:rPr>
      </w:pPr>
      <w:r w:rsidRPr="00ED626F">
        <w:rPr>
          <w:sz w:val="18"/>
          <w:szCs w:val="18"/>
          <w:lang w:val="ru-RU"/>
        </w:rPr>
        <w:t xml:space="preserve">Эффективное удаление химических веществ, вызвавших ожог, с поверхности кожи можно провести с использованием нейтрализующих растворов. При ожогах кислотами применяют слабый раствор щелочи - 2%-ный раствор соды, а если ожог </w:t>
      </w:r>
      <w:r w:rsidRPr="00ED626F">
        <w:rPr>
          <w:sz w:val="18"/>
          <w:szCs w:val="18"/>
          <w:lang w:val="ru-RU"/>
        </w:rPr>
        <w:lastRenderedPageBreak/>
        <w:t xml:space="preserve">получен от действия щелочи </w:t>
      </w:r>
      <w:r w:rsidR="00162908">
        <w:rPr>
          <w:sz w:val="18"/>
          <w:szCs w:val="18"/>
          <w:lang w:val="ru-RU"/>
        </w:rPr>
        <w:t>–</w:t>
      </w:r>
      <w:r w:rsidRPr="00ED626F">
        <w:rPr>
          <w:sz w:val="18"/>
          <w:szCs w:val="18"/>
          <w:lang w:val="ru-RU"/>
        </w:rPr>
        <w:t xml:space="preserve"> применяют слабые растворы кислот - 1%-ный раствор уксусной кислоты или 0,5-3%-ный раствор борной кислоты.</w:t>
      </w:r>
    </w:p>
    <w:p w:rsidR="00162908" w:rsidRDefault="00ED626F" w:rsidP="00162908">
      <w:pPr>
        <w:ind w:firstLine="709"/>
        <w:jc w:val="both"/>
        <w:rPr>
          <w:sz w:val="18"/>
          <w:szCs w:val="18"/>
          <w:lang w:val="ru-RU"/>
        </w:rPr>
      </w:pPr>
      <w:r w:rsidRPr="00ED626F">
        <w:rPr>
          <w:sz w:val="18"/>
          <w:szCs w:val="18"/>
          <w:lang w:val="ru-RU"/>
        </w:rPr>
        <w:t>В таблице приводятся нейтрализующие вещества для некоторых химических веществ, способных вызвать</w:t>
      </w:r>
      <w:r w:rsidR="00162908">
        <w:rPr>
          <w:sz w:val="18"/>
          <w:szCs w:val="18"/>
          <w:lang w:val="ru-RU"/>
        </w:rPr>
        <w:t xml:space="preserve"> </w:t>
      </w:r>
      <w:r w:rsidRPr="00ED626F">
        <w:rPr>
          <w:sz w:val="18"/>
          <w:szCs w:val="18"/>
          <w:lang w:val="ru-RU"/>
        </w:rPr>
        <w:t>химические ожоги.</w:t>
      </w:r>
    </w:p>
    <w:tbl>
      <w:tblPr>
        <w:tblStyle w:val="a5"/>
        <w:tblW w:w="0" w:type="auto"/>
        <w:tblLook w:val="04A0" w:firstRow="1" w:lastRow="0" w:firstColumn="1" w:lastColumn="0" w:noHBand="0" w:noVBand="1"/>
      </w:tblPr>
      <w:tblGrid>
        <w:gridCol w:w="5210"/>
        <w:gridCol w:w="5211"/>
      </w:tblGrid>
      <w:tr w:rsidR="00162908" w:rsidTr="001F0C8E">
        <w:tc>
          <w:tcPr>
            <w:tcW w:w="5210" w:type="dxa"/>
            <w:tcBorders>
              <w:bottom w:val="double" w:sz="4" w:space="0" w:color="auto"/>
            </w:tcBorders>
            <w:vAlign w:val="center"/>
          </w:tcPr>
          <w:p w:rsidR="00162908" w:rsidRPr="001F0C8E" w:rsidRDefault="00162908" w:rsidP="001F0C8E">
            <w:pPr>
              <w:jc w:val="center"/>
              <w:rPr>
                <w:b/>
                <w:sz w:val="18"/>
                <w:szCs w:val="18"/>
                <w:lang w:val="ru-RU"/>
              </w:rPr>
            </w:pPr>
            <w:r w:rsidRPr="001F0C8E">
              <w:rPr>
                <w:b/>
                <w:sz w:val="18"/>
                <w:szCs w:val="18"/>
                <w:lang w:val="ru-RU"/>
              </w:rPr>
              <w:t>Химическое вещество</w:t>
            </w:r>
          </w:p>
        </w:tc>
        <w:tc>
          <w:tcPr>
            <w:tcW w:w="5211" w:type="dxa"/>
            <w:tcBorders>
              <w:bottom w:val="double" w:sz="4" w:space="0" w:color="auto"/>
            </w:tcBorders>
            <w:vAlign w:val="center"/>
          </w:tcPr>
          <w:p w:rsidR="00162908" w:rsidRPr="001F0C8E" w:rsidRDefault="00162908" w:rsidP="001F0C8E">
            <w:pPr>
              <w:jc w:val="center"/>
              <w:rPr>
                <w:b/>
                <w:sz w:val="18"/>
                <w:szCs w:val="18"/>
                <w:lang w:val="ru-RU"/>
              </w:rPr>
            </w:pPr>
            <w:r w:rsidRPr="001F0C8E">
              <w:rPr>
                <w:b/>
                <w:sz w:val="18"/>
                <w:szCs w:val="18"/>
                <w:lang w:val="ru-RU"/>
              </w:rPr>
              <w:t>Нейтрализующее вещество</w:t>
            </w:r>
          </w:p>
        </w:tc>
      </w:tr>
      <w:tr w:rsidR="00162908" w:rsidTr="001F0C8E">
        <w:tc>
          <w:tcPr>
            <w:tcW w:w="5210" w:type="dxa"/>
            <w:tcBorders>
              <w:top w:val="double" w:sz="4" w:space="0" w:color="auto"/>
            </w:tcBorders>
            <w:vAlign w:val="center"/>
          </w:tcPr>
          <w:p w:rsidR="00162908" w:rsidRDefault="00162908" w:rsidP="001F0C8E">
            <w:pPr>
              <w:ind w:firstLine="142"/>
              <w:rPr>
                <w:sz w:val="18"/>
                <w:szCs w:val="18"/>
                <w:lang w:val="ru-RU"/>
              </w:rPr>
            </w:pPr>
            <w:r w:rsidRPr="00ED626F">
              <w:rPr>
                <w:sz w:val="18"/>
                <w:szCs w:val="18"/>
                <w:lang w:val="ru-RU"/>
              </w:rPr>
              <w:t>Известь</w:t>
            </w:r>
          </w:p>
        </w:tc>
        <w:tc>
          <w:tcPr>
            <w:tcW w:w="5211" w:type="dxa"/>
            <w:tcBorders>
              <w:top w:val="double" w:sz="4" w:space="0" w:color="auto"/>
            </w:tcBorders>
            <w:vAlign w:val="center"/>
          </w:tcPr>
          <w:p w:rsidR="00162908" w:rsidRDefault="003C6162" w:rsidP="001F0C8E">
            <w:pPr>
              <w:jc w:val="center"/>
              <w:rPr>
                <w:sz w:val="18"/>
                <w:szCs w:val="18"/>
                <w:lang w:val="ru-RU"/>
              </w:rPr>
            </w:pPr>
            <w:r w:rsidRPr="00ED626F">
              <w:rPr>
                <w:sz w:val="18"/>
                <w:szCs w:val="18"/>
                <w:lang w:val="ru-RU"/>
              </w:rPr>
              <w:t>Примочки 20%-ного раствора сахара</w:t>
            </w:r>
          </w:p>
        </w:tc>
      </w:tr>
      <w:tr w:rsidR="00162908" w:rsidTr="001F0C8E">
        <w:tc>
          <w:tcPr>
            <w:tcW w:w="5210" w:type="dxa"/>
            <w:vAlign w:val="center"/>
          </w:tcPr>
          <w:p w:rsidR="00162908" w:rsidRDefault="00162908" w:rsidP="001F0C8E">
            <w:pPr>
              <w:ind w:firstLine="142"/>
              <w:rPr>
                <w:sz w:val="18"/>
                <w:szCs w:val="18"/>
                <w:lang w:val="ru-RU"/>
              </w:rPr>
            </w:pPr>
            <w:r w:rsidRPr="00ED626F">
              <w:rPr>
                <w:sz w:val="18"/>
                <w:szCs w:val="18"/>
                <w:lang w:val="ru-RU"/>
              </w:rPr>
              <w:t>Перманганат калия</w:t>
            </w:r>
          </w:p>
        </w:tc>
        <w:tc>
          <w:tcPr>
            <w:tcW w:w="5211" w:type="dxa"/>
            <w:vAlign w:val="center"/>
          </w:tcPr>
          <w:p w:rsidR="00162908" w:rsidRDefault="003C6162" w:rsidP="001F0C8E">
            <w:pPr>
              <w:jc w:val="center"/>
              <w:rPr>
                <w:sz w:val="18"/>
                <w:szCs w:val="18"/>
                <w:lang w:val="ru-RU"/>
              </w:rPr>
            </w:pPr>
            <w:r w:rsidRPr="00ED626F">
              <w:rPr>
                <w:sz w:val="18"/>
                <w:szCs w:val="18"/>
                <w:lang w:val="ru-RU"/>
              </w:rPr>
              <w:t>5%-ный раствор аскорбиновой кислоты</w:t>
            </w:r>
          </w:p>
        </w:tc>
      </w:tr>
      <w:tr w:rsidR="00162908" w:rsidTr="001F0C8E">
        <w:tc>
          <w:tcPr>
            <w:tcW w:w="5210" w:type="dxa"/>
            <w:vAlign w:val="center"/>
          </w:tcPr>
          <w:p w:rsidR="00162908" w:rsidRDefault="00162908" w:rsidP="001F0C8E">
            <w:pPr>
              <w:ind w:firstLine="142"/>
              <w:rPr>
                <w:sz w:val="18"/>
                <w:szCs w:val="18"/>
                <w:lang w:val="ru-RU"/>
              </w:rPr>
            </w:pPr>
            <w:r w:rsidRPr="00ED626F">
              <w:rPr>
                <w:sz w:val="18"/>
                <w:szCs w:val="18"/>
                <w:lang w:val="ru-RU"/>
              </w:rPr>
              <w:t>Алюминийорганические</w:t>
            </w:r>
            <w:r w:rsidR="003C6162">
              <w:rPr>
                <w:sz w:val="18"/>
                <w:szCs w:val="18"/>
                <w:lang w:val="ru-RU"/>
              </w:rPr>
              <w:t xml:space="preserve"> </w:t>
            </w:r>
            <w:r w:rsidRPr="00ED626F">
              <w:rPr>
                <w:sz w:val="18"/>
                <w:szCs w:val="18"/>
                <w:lang w:val="ru-RU"/>
              </w:rPr>
              <w:t>соединения</w:t>
            </w:r>
          </w:p>
        </w:tc>
        <w:tc>
          <w:tcPr>
            <w:tcW w:w="5211" w:type="dxa"/>
            <w:vAlign w:val="center"/>
          </w:tcPr>
          <w:p w:rsidR="00162908" w:rsidRDefault="003C6162" w:rsidP="001F0C8E">
            <w:pPr>
              <w:jc w:val="center"/>
              <w:rPr>
                <w:sz w:val="18"/>
                <w:szCs w:val="18"/>
                <w:lang w:val="ru-RU"/>
              </w:rPr>
            </w:pPr>
            <w:r w:rsidRPr="00ED626F">
              <w:rPr>
                <w:sz w:val="18"/>
                <w:szCs w:val="18"/>
                <w:lang w:val="ru-RU"/>
              </w:rPr>
              <w:t>Неэтилированный бензин или керосин</w:t>
            </w:r>
          </w:p>
        </w:tc>
      </w:tr>
      <w:tr w:rsidR="00162908" w:rsidTr="001F0C8E">
        <w:tc>
          <w:tcPr>
            <w:tcW w:w="5210" w:type="dxa"/>
            <w:vAlign w:val="center"/>
          </w:tcPr>
          <w:p w:rsidR="00162908" w:rsidRDefault="003C6162" w:rsidP="001F0C8E">
            <w:pPr>
              <w:ind w:firstLine="142"/>
              <w:rPr>
                <w:sz w:val="18"/>
                <w:szCs w:val="18"/>
                <w:lang w:val="ru-RU"/>
              </w:rPr>
            </w:pPr>
            <w:r w:rsidRPr="00ED626F">
              <w:rPr>
                <w:sz w:val="18"/>
                <w:szCs w:val="18"/>
                <w:lang w:val="ru-RU"/>
              </w:rPr>
              <w:t>Фенол</w:t>
            </w:r>
          </w:p>
        </w:tc>
        <w:tc>
          <w:tcPr>
            <w:tcW w:w="5211" w:type="dxa"/>
            <w:vAlign w:val="center"/>
          </w:tcPr>
          <w:p w:rsidR="00162908" w:rsidRDefault="003C6162" w:rsidP="001F0C8E">
            <w:pPr>
              <w:jc w:val="center"/>
              <w:rPr>
                <w:sz w:val="18"/>
                <w:szCs w:val="18"/>
                <w:lang w:val="ru-RU"/>
              </w:rPr>
            </w:pPr>
            <w:r w:rsidRPr="00ED626F">
              <w:rPr>
                <w:sz w:val="18"/>
                <w:szCs w:val="18"/>
                <w:lang w:val="ru-RU"/>
              </w:rPr>
              <w:t>40-70%-ный этиловый спирт</w:t>
            </w:r>
          </w:p>
        </w:tc>
      </w:tr>
      <w:tr w:rsidR="00162908" w:rsidRPr="00AB4841" w:rsidTr="001F0C8E">
        <w:tc>
          <w:tcPr>
            <w:tcW w:w="5210" w:type="dxa"/>
            <w:vAlign w:val="center"/>
          </w:tcPr>
          <w:p w:rsidR="00162908" w:rsidRDefault="003C6162" w:rsidP="001F0C8E">
            <w:pPr>
              <w:ind w:firstLine="142"/>
              <w:rPr>
                <w:sz w:val="18"/>
                <w:szCs w:val="18"/>
                <w:lang w:val="ru-RU"/>
              </w:rPr>
            </w:pPr>
            <w:r w:rsidRPr="00ED626F">
              <w:rPr>
                <w:sz w:val="18"/>
                <w:szCs w:val="18"/>
                <w:lang w:val="ru-RU"/>
              </w:rPr>
              <w:t>Фосфор</w:t>
            </w:r>
          </w:p>
        </w:tc>
        <w:tc>
          <w:tcPr>
            <w:tcW w:w="5211" w:type="dxa"/>
            <w:vAlign w:val="center"/>
          </w:tcPr>
          <w:p w:rsidR="001F0C8E" w:rsidRDefault="003C6162" w:rsidP="001F0C8E">
            <w:pPr>
              <w:jc w:val="center"/>
              <w:rPr>
                <w:sz w:val="18"/>
                <w:szCs w:val="18"/>
                <w:lang w:val="ru-RU"/>
              </w:rPr>
            </w:pPr>
            <w:r w:rsidRPr="00ED626F">
              <w:rPr>
                <w:sz w:val="18"/>
                <w:szCs w:val="18"/>
                <w:lang w:val="ru-RU"/>
              </w:rPr>
              <w:t>5%-ный раствор сульфата меди (медного купороса)</w:t>
            </w:r>
          </w:p>
          <w:p w:rsidR="001F0C8E" w:rsidRDefault="003C6162" w:rsidP="001F0C8E">
            <w:pPr>
              <w:jc w:val="center"/>
              <w:rPr>
                <w:sz w:val="18"/>
                <w:szCs w:val="18"/>
                <w:lang w:val="ru-RU"/>
              </w:rPr>
            </w:pPr>
            <w:r w:rsidRPr="00ED626F">
              <w:rPr>
                <w:sz w:val="18"/>
                <w:szCs w:val="18"/>
                <w:lang w:val="ru-RU"/>
              </w:rPr>
              <w:t>или 5%-ный раствор перманганата калия</w:t>
            </w:r>
          </w:p>
          <w:p w:rsidR="00162908" w:rsidRDefault="003C6162" w:rsidP="001F0C8E">
            <w:pPr>
              <w:jc w:val="center"/>
              <w:rPr>
                <w:sz w:val="18"/>
                <w:szCs w:val="18"/>
                <w:lang w:val="ru-RU"/>
              </w:rPr>
            </w:pPr>
            <w:r w:rsidRPr="00ED626F">
              <w:rPr>
                <w:sz w:val="18"/>
                <w:szCs w:val="18"/>
                <w:lang w:val="ru-RU"/>
              </w:rPr>
              <w:t>или 5%-ный раствор натрия бикарбоната</w:t>
            </w:r>
          </w:p>
        </w:tc>
      </w:tr>
      <w:tr w:rsidR="00162908" w:rsidTr="001F0C8E">
        <w:tc>
          <w:tcPr>
            <w:tcW w:w="5210" w:type="dxa"/>
            <w:vAlign w:val="center"/>
          </w:tcPr>
          <w:p w:rsidR="00162908" w:rsidRDefault="003C6162" w:rsidP="001F0C8E">
            <w:pPr>
              <w:ind w:firstLine="142"/>
              <w:rPr>
                <w:sz w:val="18"/>
                <w:szCs w:val="18"/>
                <w:lang w:val="ru-RU"/>
              </w:rPr>
            </w:pPr>
            <w:r w:rsidRPr="00ED626F">
              <w:rPr>
                <w:sz w:val="18"/>
                <w:szCs w:val="18"/>
                <w:lang w:val="ru-RU"/>
              </w:rPr>
              <w:t>Соединения хром</w:t>
            </w:r>
          </w:p>
        </w:tc>
        <w:tc>
          <w:tcPr>
            <w:tcW w:w="5211" w:type="dxa"/>
            <w:vAlign w:val="center"/>
          </w:tcPr>
          <w:p w:rsidR="00162908" w:rsidRDefault="003C6162" w:rsidP="001F0C8E">
            <w:pPr>
              <w:jc w:val="center"/>
              <w:rPr>
                <w:sz w:val="18"/>
                <w:szCs w:val="18"/>
                <w:lang w:val="ru-RU"/>
              </w:rPr>
            </w:pPr>
            <w:r w:rsidRPr="00ED626F">
              <w:rPr>
                <w:sz w:val="18"/>
                <w:szCs w:val="18"/>
                <w:lang w:val="ru-RU"/>
              </w:rPr>
              <w:t>1%-ный раствор натрия тиосульфата</w:t>
            </w:r>
          </w:p>
        </w:tc>
      </w:tr>
    </w:tbl>
    <w:p w:rsidR="00ED626F" w:rsidRPr="00ED626F" w:rsidRDefault="00ED626F" w:rsidP="00ED626F">
      <w:pPr>
        <w:ind w:firstLine="709"/>
        <w:jc w:val="both"/>
        <w:rPr>
          <w:sz w:val="18"/>
          <w:szCs w:val="18"/>
          <w:lang w:val="ru-RU"/>
        </w:rPr>
      </w:pPr>
    </w:p>
    <w:p w:rsidR="00ED626F" w:rsidRDefault="00ED626F" w:rsidP="00ED626F">
      <w:pPr>
        <w:ind w:firstLine="709"/>
        <w:jc w:val="both"/>
        <w:rPr>
          <w:sz w:val="18"/>
          <w:szCs w:val="18"/>
          <w:lang w:val="ru-RU"/>
        </w:rPr>
      </w:pPr>
      <w:r w:rsidRPr="00ED626F">
        <w:rPr>
          <w:sz w:val="18"/>
          <w:szCs w:val="18"/>
          <w:lang w:val="ru-RU"/>
        </w:rPr>
        <w:t>При всех видах ожогов пострадавшему для уменьшения страданий от причиненной боли необходимо дать обезболивающее средство, обильное питье мелкими глотками. Как можно быстрее нужно вызвать скорую помощь для доставки пострадавшего в лечебное учреждение.</w:t>
      </w:r>
    </w:p>
    <w:p w:rsidR="001F0C8E" w:rsidRPr="00ED626F" w:rsidRDefault="001F0C8E" w:rsidP="00ED626F">
      <w:pPr>
        <w:ind w:firstLine="709"/>
        <w:jc w:val="both"/>
        <w:rPr>
          <w:sz w:val="18"/>
          <w:szCs w:val="18"/>
          <w:lang w:val="ru-RU"/>
        </w:rPr>
      </w:pPr>
    </w:p>
    <w:p w:rsidR="00ED626F" w:rsidRPr="006E5FF4" w:rsidRDefault="00ED626F" w:rsidP="006E5FF4">
      <w:pPr>
        <w:pStyle w:val="1"/>
        <w:spacing w:before="0" w:after="0"/>
        <w:jc w:val="center"/>
        <w:rPr>
          <w:rFonts w:ascii="Times New Roman" w:hAnsi="Times New Roman"/>
          <w:sz w:val="18"/>
          <w:szCs w:val="18"/>
        </w:rPr>
      </w:pPr>
      <w:bookmarkStart w:id="5" w:name="_Toc210307481"/>
      <w:r w:rsidRPr="006E5FF4">
        <w:rPr>
          <w:rFonts w:ascii="Times New Roman" w:hAnsi="Times New Roman"/>
          <w:sz w:val="18"/>
          <w:szCs w:val="18"/>
        </w:rPr>
        <w:t>ПЕРВАЯ ПОМОЩЬ ПРИ ПЕРЕОХЛАЖДЕНИИ И ОТМОРОЖЕНИЯХ</w:t>
      </w:r>
      <w:bookmarkEnd w:id="5"/>
    </w:p>
    <w:p w:rsidR="001F0C8E" w:rsidRPr="00ED626F" w:rsidRDefault="001F0C8E" w:rsidP="00ED626F">
      <w:pPr>
        <w:ind w:firstLine="709"/>
        <w:jc w:val="both"/>
        <w:rPr>
          <w:sz w:val="18"/>
          <w:szCs w:val="18"/>
          <w:lang w:val="ru-RU"/>
        </w:rPr>
      </w:pPr>
    </w:p>
    <w:p w:rsidR="00ED626F" w:rsidRPr="00ED626F" w:rsidRDefault="00ED626F" w:rsidP="00ED626F">
      <w:pPr>
        <w:ind w:firstLine="709"/>
        <w:jc w:val="both"/>
        <w:rPr>
          <w:sz w:val="18"/>
          <w:szCs w:val="18"/>
          <w:lang w:val="ru-RU"/>
        </w:rPr>
      </w:pPr>
      <w:r w:rsidRPr="001F0C8E">
        <w:rPr>
          <w:b/>
          <w:sz w:val="18"/>
          <w:szCs w:val="18"/>
          <w:lang w:val="ru-RU"/>
        </w:rPr>
        <w:t>Общее переохлаждение организма</w:t>
      </w:r>
      <w:r w:rsidRPr="00ED626F">
        <w:rPr>
          <w:sz w:val="18"/>
          <w:szCs w:val="18"/>
          <w:lang w:val="ru-RU"/>
        </w:rPr>
        <w:t xml:space="preserve"> человека является результатом воздействия низких температур, превышающих компенсаторные возможности человека. Переохлаждение </w:t>
      </w:r>
      <w:r w:rsidR="00470F80" w:rsidRPr="00ED626F">
        <w:rPr>
          <w:sz w:val="18"/>
          <w:szCs w:val="18"/>
          <w:lang w:val="ru-RU"/>
        </w:rPr>
        <w:t>возможно,</w:t>
      </w:r>
      <w:r w:rsidRPr="00ED626F">
        <w:rPr>
          <w:sz w:val="18"/>
          <w:szCs w:val="18"/>
          <w:lang w:val="ru-RU"/>
        </w:rPr>
        <w:t xml:space="preserve"> как при низких температурах, так и при температуре выше 0</w:t>
      </w:r>
      <w:r w:rsidR="00343A95">
        <w:rPr>
          <w:sz w:val="18"/>
          <w:szCs w:val="18"/>
          <w:lang w:val="ru-RU"/>
        </w:rPr>
        <w:t>°</w:t>
      </w:r>
      <w:r w:rsidRPr="00ED626F">
        <w:rPr>
          <w:sz w:val="18"/>
          <w:szCs w:val="18"/>
          <w:lang w:val="ru-RU"/>
        </w:rPr>
        <w:t>С, если организм теряет больше тепла, чем вырабатывает. Если температура тела человека упадет ниже 27</w:t>
      </w:r>
      <w:r w:rsidR="00343A95">
        <w:rPr>
          <w:sz w:val="18"/>
          <w:szCs w:val="18"/>
          <w:lang w:val="ru-RU"/>
        </w:rPr>
        <w:t>°</w:t>
      </w:r>
      <w:r w:rsidRPr="00ED626F">
        <w:rPr>
          <w:sz w:val="18"/>
          <w:szCs w:val="18"/>
          <w:lang w:val="ru-RU"/>
        </w:rPr>
        <w:t>С, то гибель человека неизбежна.</w:t>
      </w:r>
    </w:p>
    <w:p w:rsidR="00ED626F" w:rsidRDefault="00ED626F" w:rsidP="00ED626F">
      <w:pPr>
        <w:ind w:firstLine="709"/>
        <w:jc w:val="both"/>
        <w:rPr>
          <w:sz w:val="18"/>
          <w:szCs w:val="18"/>
          <w:lang w:val="ru-RU"/>
        </w:rPr>
      </w:pPr>
      <w:r w:rsidRPr="00ED626F">
        <w:rPr>
          <w:sz w:val="18"/>
          <w:szCs w:val="18"/>
          <w:lang w:val="ru-RU"/>
        </w:rPr>
        <w:t>Факторами, усиливающими повреждающее действие холода, являются: сильный ветер, повышенная влажность воздуха, пребывание в промокшей одежде, физическое напряжение. В условиях физического напряжения смертельное переохлаждение наступает в несколько раз быстрее, чем в состоянии физического покоя. Сильный ветер приводит к переохлаждению организма человека даже при умеренно низкой температуре. Ниже приводится таблица, в которой указано соотношение температуры воздуха и скорости ветра, при которых легко могут возникнуть отморожения открытых частей лица.</w:t>
      </w:r>
    </w:p>
    <w:tbl>
      <w:tblPr>
        <w:tblStyle w:val="a5"/>
        <w:tblW w:w="0" w:type="auto"/>
        <w:tblLook w:val="04A0" w:firstRow="1" w:lastRow="0" w:firstColumn="1" w:lastColumn="0" w:noHBand="0" w:noVBand="1"/>
      </w:tblPr>
      <w:tblGrid>
        <w:gridCol w:w="2518"/>
        <w:gridCol w:w="1580"/>
        <w:gridCol w:w="1581"/>
        <w:gridCol w:w="1580"/>
        <w:gridCol w:w="1581"/>
        <w:gridCol w:w="1581"/>
      </w:tblGrid>
      <w:tr w:rsidR="00343A95" w:rsidTr="006D62B8">
        <w:tc>
          <w:tcPr>
            <w:tcW w:w="2518" w:type="dxa"/>
          </w:tcPr>
          <w:p w:rsidR="00343A95" w:rsidRPr="006D62B8" w:rsidRDefault="00343A95" w:rsidP="00ED626F">
            <w:pPr>
              <w:jc w:val="both"/>
              <w:rPr>
                <w:b/>
                <w:sz w:val="18"/>
                <w:szCs w:val="18"/>
                <w:lang w:val="ru-RU"/>
              </w:rPr>
            </w:pPr>
            <w:r w:rsidRPr="006D62B8">
              <w:rPr>
                <w:b/>
                <w:sz w:val="18"/>
                <w:szCs w:val="18"/>
                <w:lang w:val="ru-RU"/>
              </w:rPr>
              <w:t>Скорость ветра, м/сек</w:t>
            </w:r>
          </w:p>
        </w:tc>
        <w:tc>
          <w:tcPr>
            <w:tcW w:w="1580" w:type="dxa"/>
          </w:tcPr>
          <w:p w:rsidR="00343A95" w:rsidRDefault="00343A95" w:rsidP="00ED626F">
            <w:pPr>
              <w:jc w:val="both"/>
              <w:rPr>
                <w:sz w:val="18"/>
                <w:szCs w:val="18"/>
                <w:lang w:val="ru-RU"/>
              </w:rPr>
            </w:pPr>
          </w:p>
        </w:tc>
        <w:tc>
          <w:tcPr>
            <w:tcW w:w="1581" w:type="dxa"/>
          </w:tcPr>
          <w:p w:rsidR="00343A95" w:rsidRDefault="00343A95" w:rsidP="00ED626F">
            <w:pPr>
              <w:jc w:val="both"/>
              <w:rPr>
                <w:sz w:val="18"/>
                <w:szCs w:val="18"/>
                <w:lang w:val="ru-RU"/>
              </w:rPr>
            </w:pPr>
          </w:p>
        </w:tc>
        <w:tc>
          <w:tcPr>
            <w:tcW w:w="1580" w:type="dxa"/>
          </w:tcPr>
          <w:p w:rsidR="00343A95" w:rsidRDefault="00343A95" w:rsidP="00ED626F">
            <w:pPr>
              <w:jc w:val="both"/>
              <w:rPr>
                <w:sz w:val="18"/>
                <w:szCs w:val="18"/>
                <w:lang w:val="ru-RU"/>
              </w:rPr>
            </w:pPr>
          </w:p>
        </w:tc>
        <w:tc>
          <w:tcPr>
            <w:tcW w:w="1581" w:type="dxa"/>
          </w:tcPr>
          <w:p w:rsidR="00343A95" w:rsidRDefault="00343A95" w:rsidP="00ED626F">
            <w:pPr>
              <w:jc w:val="both"/>
              <w:rPr>
                <w:sz w:val="18"/>
                <w:szCs w:val="18"/>
                <w:lang w:val="ru-RU"/>
              </w:rPr>
            </w:pPr>
          </w:p>
        </w:tc>
        <w:tc>
          <w:tcPr>
            <w:tcW w:w="1581" w:type="dxa"/>
          </w:tcPr>
          <w:p w:rsidR="00343A95" w:rsidRDefault="00343A95" w:rsidP="00ED626F">
            <w:pPr>
              <w:jc w:val="both"/>
              <w:rPr>
                <w:sz w:val="18"/>
                <w:szCs w:val="18"/>
                <w:lang w:val="ru-RU"/>
              </w:rPr>
            </w:pPr>
            <w:r>
              <w:rPr>
                <w:sz w:val="18"/>
                <w:szCs w:val="18"/>
                <w:lang w:val="ru-RU"/>
              </w:rPr>
              <w:t>3</w:t>
            </w:r>
          </w:p>
        </w:tc>
      </w:tr>
      <w:tr w:rsidR="00343A95" w:rsidTr="006D62B8">
        <w:tc>
          <w:tcPr>
            <w:tcW w:w="2518" w:type="dxa"/>
          </w:tcPr>
          <w:p w:rsidR="00343A95" w:rsidRPr="006D62B8" w:rsidRDefault="00343A95" w:rsidP="00ED626F">
            <w:pPr>
              <w:jc w:val="both"/>
              <w:rPr>
                <w:b/>
                <w:sz w:val="18"/>
                <w:szCs w:val="18"/>
                <w:lang w:val="ru-RU"/>
              </w:rPr>
            </w:pPr>
            <w:r w:rsidRPr="006D62B8">
              <w:rPr>
                <w:b/>
                <w:sz w:val="18"/>
                <w:szCs w:val="18"/>
                <w:lang w:val="ru-RU"/>
              </w:rPr>
              <w:t>Температура воздуха,°С</w:t>
            </w:r>
          </w:p>
        </w:tc>
        <w:tc>
          <w:tcPr>
            <w:tcW w:w="1580" w:type="dxa"/>
          </w:tcPr>
          <w:p w:rsidR="00343A95" w:rsidRDefault="00343A95" w:rsidP="00ED626F">
            <w:pPr>
              <w:jc w:val="both"/>
              <w:rPr>
                <w:sz w:val="18"/>
                <w:szCs w:val="18"/>
                <w:lang w:val="ru-RU"/>
              </w:rPr>
            </w:pPr>
            <w:r>
              <w:rPr>
                <w:sz w:val="18"/>
                <w:szCs w:val="18"/>
                <w:lang w:val="ru-RU"/>
              </w:rPr>
              <w:t>41</w:t>
            </w:r>
          </w:p>
        </w:tc>
        <w:tc>
          <w:tcPr>
            <w:tcW w:w="1581" w:type="dxa"/>
          </w:tcPr>
          <w:p w:rsidR="00343A95" w:rsidRDefault="00343A95" w:rsidP="00ED626F">
            <w:pPr>
              <w:jc w:val="both"/>
              <w:rPr>
                <w:sz w:val="18"/>
                <w:szCs w:val="18"/>
                <w:lang w:val="ru-RU"/>
              </w:rPr>
            </w:pPr>
            <w:r>
              <w:rPr>
                <w:sz w:val="18"/>
                <w:szCs w:val="18"/>
                <w:lang w:val="ru-RU"/>
              </w:rPr>
              <w:t>25</w:t>
            </w:r>
          </w:p>
        </w:tc>
        <w:tc>
          <w:tcPr>
            <w:tcW w:w="1580" w:type="dxa"/>
          </w:tcPr>
          <w:p w:rsidR="00343A95" w:rsidRDefault="00343A95" w:rsidP="00ED626F">
            <w:pPr>
              <w:jc w:val="both"/>
              <w:rPr>
                <w:sz w:val="18"/>
                <w:szCs w:val="18"/>
                <w:lang w:val="ru-RU"/>
              </w:rPr>
            </w:pPr>
            <w:r>
              <w:rPr>
                <w:sz w:val="18"/>
                <w:szCs w:val="18"/>
                <w:lang w:val="ru-RU"/>
              </w:rPr>
              <w:t>15</w:t>
            </w:r>
          </w:p>
        </w:tc>
        <w:tc>
          <w:tcPr>
            <w:tcW w:w="1581" w:type="dxa"/>
          </w:tcPr>
          <w:p w:rsidR="00343A95" w:rsidRDefault="00343A95" w:rsidP="00ED626F">
            <w:pPr>
              <w:jc w:val="both"/>
              <w:rPr>
                <w:sz w:val="18"/>
                <w:szCs w:val="18"/>
                <w:lang w:val="ru-RU"/>
              </w:rPr>
            </w:pPr>
            <w:r>
              <w:rPr>
                <w:sz w:val="18"/>
                <w:szCs w:val="18"/>
                <w:lang w:val="ru-RU"/>
              </w:rPr>
              <w:t>11</w:t>
            </w:r>
          </w:p>
        </w:tc>
        <w:tc>
          <w:tcPr>
            <w:tcW w:w="1581" w:type="dxa"/>
          </w:tcPr>
          <w:p w:rsidR="00343A95" w:rsidRDefault="00343A95" w:rsidP="00ED626F">
            <w:pPr>
              <w:jc w:val="both"/>
              <w:rPr>
                <w:sz w:val="18"/>
                <w:szCs w:val="18"/>
                <w:lang w:val="ru-RU"/>
              </w:rPr>
            </w:pPr>
            <w:r>
              <w:rPr>
                <w:sz w:val="18"/>
                <w:szCs w:val="18"/>
                <w:lang w:val="ru-RU"/>
              </w:rPr>
              <w:t>7</w:t>
            </w:r>
          </w:p>
        </w:tc>
      </w:tr>
    </w:tbl>
    <w:p w:rsidR="00343A95" w:rsidRDefault="00343A95" w:rsidP="00343A95">
      <w:pPr>
        <w:jc w:val="both"/>
        <w:rPr>
          <w:sz w:val="18"/>
          <w:szCs w:val="18"/>
          <w:lang w:val="ru-RU"/>
        </w:rPr>
      </w:pPr>
    </w:p>
    <w:p w:rsidR="006D62B8" w:rsidRPr="006D62B8" w:rsidRDefault="00ED626F" w:rsidP="006D62B8">
      <w:pPr>
        <w:ind w:firstLine="708"/>
        <w:jc w:val="both"/>
        <w:rPr>
          <w:sz w:val="18"/>
          <w:szCs w:val="18"/>
          <w:lang w:val="ru-RU"/>
        </w:rPr>
      </w:pPr>
      <w:r w:rsidRPr="00ED626F">
        <w:rPr>
          <w:sz w:val="18"/>
          <w:szCs w:val="18"/>
          <w:lang w:val="ru-RU"/>
        </w:rPr>
        <w:t>Переохлаждение может быть легким и тяжелым или глубоким. Переохлаждение считается легким, если температура тела человека не опустилась ниже 32</w:t>
      </w:r>
      <w:r w:rsidR="006D62B8">
        <w:rPr>
          <w:sz w:val="18"/>
          <w:szCs w:val="18"/>
          <w:lang w:val="ru-RU"/>
        </w:rPr>
        <w:t>°</w:t>
      </w:r>
      <w:r w:rsidRPr="00ED626F">
        <w:rPr>
          <w:sz w:val="18"/>
          <w:szCs w:val="18"/>
          <w:lang w:val="ru-RU"/>
        </w:rPr>
        <w:t>С, при этом наблюдаются следующие симптомы: дрожь,</w:t>
      </w:r>
      <w:r w:rsidR="006D62B8">
        <w:rPr>
          <w:sz w:val="18"/>
          <w:szCs w:val="18"/>
          <w:lang w:val="ru-RU"/>
        </w:rPr>
        <w:t xml:space="preserve"> </w:t>
      </w:r>
      <w:r w:rsidR="006D62B8" w:rsidRPr="006D62B8">
        <w:rPr>
          <w:sz w:val="18"/>
          <w:szCs w:val="18"/>
          <w:lang w:val="ru-RU"/>
        </w:rPr>
        <w:t>бессвязная речь, провалы в памяти, обычно пострадавшие находятся в сознании и могут говорить. При тяжелом или глубоком переохлаждении температура тела человека опускается ниже 32</w:t>
      </w:r>
      <w:r w:rsidR="006D62B8">
        <w:rPr>
          <w:sz w:val="18"/>
          <w:szCs w:val="18"/>
          <w:lang w:val="ru-RU"/>
        </w:rPr>
        <w:t>°</w:t>
      </w:r>
      <w:r w:rsidR="006D62B8" w:rsidRPr="006D62B8">
        <w:rPr>
          <w:sz w:val="18"/>
          <w:szCs w:val="18"/>
          <w:lang w:val="ru-RU"/>
        </w:rPr>
        <w:t>С. У пострадавшего прекращается дрожь тела, мышцы могут быть твердыми и жесткими, как при трупном окоченении. Кожа пострадавшего приобретает синеватый оттенок, на ощупь холодная, как лед. Пульс и дыхание при этом замедляются, а зрачки расширяются. При глубоком переохлаждении умирает от 50 до 80% людей.</w:t>
      </w:r>
    </w:p>
    <w:p w:rsidR="006D62B8" w:rsidRPr="006D62B8" w:rsidRDefault="006D62B8" w:rsidP="006D62B8">
      <w:pPr>
        <w:ind w:firstLine="708"/>
        <w:jc w:val="both"/>
        <w:rPr>
          <w:sz w:val="18"/>
          <w:szCs w:val="18"/>
          <w:lang w:val="ru-RU"/>
        </w:rPr>
      </w:pPr>
      <w:r w:rsidRPr="006D62B8">
        <w:rPr>
          <w:sz w:val="18"/>
          <w:szCs w:val="18"/>
          <w:lang w:val="ru-RU"/>
        </w:rPr>
        <w:t>При переохлаждении необходимо как можно быстрее принять меры для согревания пострадавшего. Для этого его нужно перенести помещение и устроить рядом с источником тепла (у печи или камина) или поместить в ванну с водой, подогретой до 40</w:t>
      </w:r>
      <w:r w:rsidR="004511E7">
        <w:rPr>
          <w:sz w:val="18"/>
          <w:szCs w:val="18"/>
          <w:lang w:val="ru-RU"/>
        </w:rPr>
        <w:t>°</w:t>
      </w:r>
      <w:r w:rsidRPr="006D62B8">
        <w:rPr>
          <w:sz w:val="18"/>
          <w:szCs w:val="18"/>
          <w:lang w:val="ru-RU"/>
        </w:rPr>
        <w:t>С. В бессознательном состоянии пострадавшего нельзя укладывать в ванну. Пострадавшего нужно тепло укутать, в том числе и голову, так как до 50% всех теплопотерь организма происходит с поверхности головы. Влажную одежду при возможности постараться сменить на сухую, дать теплое питье, a также обезболивающее средство. Пострадавшего нужно как можно быстрее доставить в лечебное учреждение.</w:t>
      </w:r>
    </w:p>
    <w:p w:rsidR="006D62B8" w:rsidRPr="006D62B8" w:rsidRDefault="006D62B8" w:rsidP="006D62B8">
      <w:pPr>
        <w:ind w:firstLine="708"/>
        <w:jc w:val="both"/>
        <w:rPr>
          <w:sz w:val="18"/>
          <w:szCs w:val="18"/>
          <w:lang w:val="ru-RU"/>
        </w:rPr>
      </w:pPr>
      <w:r w:rsidRPr="006D62B8">
        <w:rPr>
          <w:sz w:val="18"/>
          <w:szCs w:val="18"/>
          <w:lang w:val="ru-RU"/>
        </w:rPr>
        <w:t>Если переохлаждение является общей реакцией организма на действие холода, то отморожение относится к местной реакции и проявляется в локальном поражении мягких тканей под воздействием холода. Чаще всего отморожению подвергаются ступни, кисти (пальцы) рук, нос и уши. Наиболее тяжелыми последствиями отморожения являются гангрена и ампутация отмороженного органа.</w:t>
      </w:r>
    </w:p>
    <w:p w:rsidR="006D62B8" w:rsidRPr="006D62B8" w:rsidRDefault="006D62B8" w:rsidP="006D62B8">
      <w:pPr>
        <w:ind w:firstLine="708"/>
        <w:jc w:val="both"/>
        <w:rPr>
          <w:sz w:val="18"/>
          <w:szCs w:val="18"/>
          <w:lang w:val="ru-RU"/>
        </w:rPr>
      </w:pPr>
      <w:r w:rsidRPr="006D62B8">
        <w:rPr>
          <w:sz w:val="18"/>
          <w:szCs w:val="18"/>
          <w:lang w:val="ru-RU"/>
        </w:rPr>
        <w:t>При отморожении вначале ощущаются чувство холода и жжения, затем появляется онемение. Кожа становится бледной, чувствительность утрачивается. В дальнейшем действие холода не ощущается. О степени и тяжести отморожения можно судить только через несколько часов после оттаивания. В зависимости от глубины повреждения тканей отморожение, также как и ожоги, подразделяют на 4 степени.</w:t>
      </w:r>
    </w:p>
    <w:p w:rsidR="006D62B8" w:rsidRPr="006D62B8" w:rsidRDefault="006D62B8" w:rsidP="006D62B8">
      <w:pPr>
        <w:ind w:firstLine="708"/>
        <w:jc w:val="both"/>
        <w:rPr>
          <w:sz w:val="18"/>
          <w:szCs w:val="18"/>
          <w:lang w:val="ru-RU"/>
        </w:rPr>
      </w:pPr>
      <w:r w:rsidRPr="004511E7">
        <w:rPr>
          <w:b/>
          <w:sz w:val="18"/>
          <w:szCs w:val="18"/>
          <w:lang w:val="ru-RU"/>
        </w:rPr>
        <w:t>Отморожение 1-ой степени</w:t>
      </w:r>
      <w:r w:rsidRPr="006D62B8">
        <w:rPr>
          <w:sz w:val="18"/>
          <w:szCs w:val="18"/>
          <w:lang w:val="ru-RU"/>
        </w:rPr>
        <w:t xml:space="preserve"> характеризуется побледнением кожи, незначительной отечностью и понижением ее чувствительности, т.е. небольшими обратимыми расстройствами кровообращения. При согревании пострадавшего кровоснабжение восстанавливается, кожа приобретает первоначальный цвет, отечность постепенно исчезает. Позже может возникнуть шелушение и зуд кожи, длительно сохраняется повышенная чувствительность кожи к холоду.</w:t>
      </w:r>
    </w:p>
    <w:p w:rsidR="006D62B8" w:rsidRPr="006D62B8" w:rsidRDefault="006D62B8" w:rsidP="006D62B8">
      <w:pPr>
        <w:ind w:firstLine="708"/>
        <w:jc w:val="both"/>
        <w:rPr>
          <w:sz w:val="18"/>
          <w:szCs w:val="18"/>
          <w:lang w:val="ru-RU"/>
        </w:rPr>
      </w:pPr>
      <w:r w:rsidRPr="004511E7">
        <w:rPr>
          <w:b/>
          <w:sz w:val="18"/>
          <w:szCs w:val="18"/>
          <w:lang w:val="ru-RU"/>
        </w:rPr>
        <w:t>Отморожение 2-ой степени</w:t>
      </w:r>
      <w:r w:rsidRPr="006D62B8">
        <w:rPr>
          <w:sz w:val="18"/>
          <w:szCs w:val="18"/>
          <w:lang w:val="ru-RU"/>
        </w:rPr>
        <w:t xml:space="preserve"> характеризуется более глубоким поражением кожи. При согревании бледные кожные покровы становятся багрово-синими, быстро развивающийся отек распространяется за пределы отморожения, образуются пузыри, наполненные прозрачной жидкостью, появляются сильные боли. У пострадавшего отмечается озноб, повышение температуры, нарушаются сон и аппетит. Поврежденные поверхностные слои кожи отторгаются. Заживление при отсутствии осложнений (нагноения) происходит в течение 15-30 дней.</w:t>
      </w:r>
    </w:p>
    <w:p w:rsidR="006D62B8" w:rsidRPr="006D62B8" w:rsidRDefault="006D62B8" w:rsidP="006D62B8">
      <w:pPr>
        <w:ind w:firstLine="708"/>
        <w:jc w:val="both"/>
        <w:rPr>
          <w:sz w:val="18"/>
          <w:szCs w:val="18"/>
          <w:lang w:val="ru-RU"/>
        </w:rPr>
      </w:pPr>
      <w:r w:rsidRPr="004511E7">
        <w:rPr>
          <w:b/>
          <w:sz w:val="18"/>
          <w:szCs w:val="18"/>
          <w:lang w:val="ru-RU"/>
        </w:rPr>
        <w:t>Отморожение 3-ей степени</w:t>
      </w:r>
      <w:r w:rsidRPr="006D62B8">
        <w:rPr>
          <w:sz w:val="18"/>
          <w:szCs w:val="18"/>
          <w:lang w:val="ru-RU"/>
        </w:rPr>
        <w:t xml:space="preserve"> характеризуется поражением всех слоев кожи и подлежащих мягких тканей на различную глубину. В первые дни на коже появляются пузыри, наполненные темно-бурой жидкостью, вокруг которых развивается воспаление, образуется резко выраженный отечный вал. После 3-5 дней выявляется глубокое повреждение ткани (влажная гангрена). Пострадавшего беспокоят сильные боли, температура повышается до 38-39 °С, потрясающий озноб сменяется потом, общее состояние значительно ухудшается.</w:t>
      </w:r>
    </w:p>
    <w:p w:rsidR="006D62B8" w:rsidRPr="006D62B8" w:rsidRDefault="006D62B8" w:rsidP="006D62B8">
      <w:pPr>
        <w:ind w:firstLine="708"/>
        <w:jc w:val="both"/>
        <w:rPr>
          <w:sz w:val="18"/>
          <w:szCs w:val="18"/>
          <w:lang w:val="ru-RU"/>
        </w:rPr>
      </w:pPr>
      <w:r w:rsidRPr="004511E7">
        <w:rPr>
          <w:b/>
          <w:sz w:val="18"/>
          <w:szCs w:val="18"/>
          <w:lang w:val="ru-RU"/>
        </w:rPr>
        <w:t>Отморожение 4-ой степени</w:t>
      </w:r>
      <w:r w:rsidRPr="006D62B8">
        <w:rPr>
          <w:sz w:val="18"/>
          <w:szCs w:val="18"/>
          <w:lang w:val="ru-RU"/>
        </w:rPr>
        <w:t xml:space="preserve"> характеризуется поражением кожи, мягких тканей и костей. При этом развиваются необратимые явления. Кожа покрывается пузырями с жидкостью темного цвета. Через 10-17 дней вокруг поврежденной зоны определяется линия отморожения, которая чернеет, высыхает и через 1,5-2 месяца отторгается. Рана заживает очень медленно. Общее состояние пострадавшего тяжелое, повышение температуры чередуется с ознобом, отмечаются изменения во внутренних органах, которые нарушают их нормальную работу.</w:t>
      </w:r>
    </w:p>
    <w:p w:rsidR="006D62B8" w:rsidRDefault="006D62B8" w:rsidP="006D62B8">
      <w:pPr>
        <w:ind w:firstLine="708"/>
        <w:jc w:val="both"/>
        <w:rPr>
          <w:sz w:val="18"/>
          <w:szCs w:val="18"/>
          <w:lang w:val="ru-RU"/>
        </w:rPr>
      </w:pPr>
      <w:r w:rsidRPr="006D62B8">
        <w:rPr>
          <w:sz w:val="18"/>
          <w:szCs w:val="18"/>
          <w:lang w:val="ru-RU"/>
        </w:rPr>
        <w:t xml:space="preserve">Первая помощь при отморожении заключается в защите от воздействия низких температур, немедленном постепенном </w:t>
      </w:r>
      <w:r w:rsidRPr="006D62B8">
        <w:rPr>
          <w:sz w:val="18"/>
          <w:szCs w:val="18"/>
          <w:lang w:val="ru-RU"/>
        </w:rPr>
        <w:lastRenderedPageBreak/>
        <w:t>согревании пострадавшего. Прежде всего необходимо восстановить кровообращение в отмороженной части тела. Нельзя допускать быстрого согревания поверхностного слоя кожи на поврежденном участке, так как прогревание глубоких слоев происходит медленнее, в них слабо восстанавливается кровоток, следовательно, питание верхних слоев кожи не нормализуется, и они погибают. По этой причине противопоказано применение при отморожении горячих ванн, горячего воздуха. Переохлажденные участки тела нужно оградить от воздействия тепла, наложив на них теплоизолирующие повязки. Нельзя отмороженные участки кожи растирать снегом, так как кристаллы снега могут повредить и без того нарушенную целостность кожного покрова. Для уменьшения болевых ощущений пострадавшему нужно дать обезболивающее средство. В целях восполнения тепла в организме и улучшения кровообращения пострадавшему можно дать горячий сладкий чай или любое теплое питье. Можно давать небольшое количество крепкого алкоголя. После оказания первой помощи пострадавшего нужно доставить в лечебное учреждение.</w:t>
      </w:r>
    </w:p>
    <w:p w:rsidR="004511E7" w:rsidRDefault="004511E7" w:rsidP="004511E7">
      <w:pPr>
        <w:jc w:val="both"/>
        <w:rPr>
          <w:sz w:val="18"/>
          <w:szCs w:val="18"/>
          <w:lang w:val="ru-RU"/>
        </w:rPr>
      </w:pPr>
    </w:p>
    <w:p w:rsidR="006D62B8" w:rsidRPr="006E5FF4" w:rsidRDefault="006D62B8" w:rsidP="006E5FF4">
      <w:pPr>
        <w:pStyle w:val="1"/>
        <w:spacing w:before="0" w:after="0"/>
        <w:jc w:val="center"/>
        <w:rPr>
          <w:rFonts w:ascii="Times New Roman" w:hAnsi="Times New Roman"/>
          <w:sz w:val="18"/>
          <w:szCs w:val="18"/>
        </w:rPr>
      </w:pPr>
      <w:bookmarkStart w:id="6" w:name="_Toc210307482"/>
      <w:r w:rsidRPr="006E5FF4">
        <w:rPr>
          <w:rFonts w:ascii="Times New Roman" w:hAnsi="Times New Roman"/>
          <w:sz w:val="18"/>
          <w:szCs w:val="18"/>
        </w:rPr>
        <w:t>ПЕРВАЯ ПОМОЩЬ ПРИ ОТРАВЛЕНИЯХ</w:t>
      </w:r>
      <w:bookmarkEnd w:id="6"/>
    </w:p>
    <w:p w:rsidR="004511E7" w:rsidRPr="006D62B8" w:rsidRDefault="004511E7" w:rsidP="004511E7">
      <w:pPr>
        <w:jc w:val="both"/>
        <w:rPr>
          <w:sz w:val="18"/>
          <w:szCs w:val="18"/>
          <w:lang w:val="ru-RU"/>
        </w:rPr>
      </w:pPr>
    </w:p>
    <w:p w:rsidR="006D62B8" w:rsidRPr="006D62B8" w:rsidRDefault="006D62B8" w:rsidP="006D62B8">
      <w:pPr>
        <w:ind w:firstLine="708"/>
        <w:jc w:val="both"/>
        <w:rPr>
          <w:sz w:val="18"/>
          <w:szCs w:val="18"/>
          <w:lang w:val="ru-RU"/>
        </w:rPr>
      </w:pPr>
      <w:r w:rsidRPr="004511E7">
        <w:rPr>
          <w:b/>
          <w:sz w:val="18"/>
          <w:szCs w:val="18"/>
          <w:lang w:val="ru-RU"/>
        </w:rPr>
        <w:t>Отравление</w:t>
      </w:r>
      <w:r w:rsidRPr="006D62B8">
        <w:rPr>
          <w:sz w:val="18"/>
          <w:szCs w:val="18"/>
          <w:lang w:val="ru-RU"/>
        </w:rPr>
        <w:t xml:space="preserve"> </w:t>
      </w:r>
      <w:r w:rsidR="004511E7">
        <w:rPr>
          <w:sz w:val="18"/>
          <w:szCs w:val="18"/>
          <w:lang w:val="ru-RU"/>
        </w:rPr>
        <w:t>–</w:t>
      </w:r>
      <w:r w:rsidRPr="006D62B8">
        <w:rPr>
          <w:sz w:val="18"/>
          <w:szCs w:val="18"/>
          <w:lang w:val="ru-RU"/>
        </w:rPr>
        <w:t xml:space="preserve"> повреждение организма, возникающее в ответ на проглатывание, вдыхание, прямой контакт с кожей или слизистыми токсического вещества.</w:t>
      </w:r>
    </w:p>
    <w:p w:rsidR="006D62B8" w:rsidRPr="006D62B8" w:rsidRDefault="006D62B8" w:rsidP="006D62B8">
      <w:pPr>
        <w:ind w:firstLine="708"/>
        <w:jc w:val="both"/>
        <w:rPr>
          <w:sz w:val="18"/>
          <w:szCs w:val="18"/>
          <w:lang w:val="ru-RU"/>
        </w:rPr>
      </w:pPr>
      <w:r w:rsidRPr="006D62B8">
        <w:rPr>
          <w:sz w:val="18"/>
          <w:szCs w:val="18"/>
          <w:lang w:val="ru-RU"/>
        </w:rPr>
        <w:t>Вполне естественно, что не все отравляющие вещества одинаково токсичны для организма. Так некоторые яды вызывают отравление после длительного неоднократного попадания в организм больших доз. Другие же вызывают тяжелое поражение даже при попадании на кожу одной капли.</w:t>
      </w:r>
    </w:p>
    <w:p w:rsidR="006D62B8" w:rsidRPr="006D62B8" w:rsidRDefault="006D62B8" w:rsidP="00821224">
      <w:pPr>
        <w:ind w:firstLine="708"/>
        <w:jc w:val="both"/>
        <w:rPr>
          <w:sz w:val="18"/>
          <w:szCs w:val="18"/>
          <w:lang w:val="ru-RU"/>
        </w:rPr>
      </w:pPr>
      <w:r w:rsidRPr="006D62B8">
        <w:rPr>
          <w:sz w:val="18"/>
          <w:szCs w:val="18"/>
          <w:lang w:val="ru-RU"/>
        </w:rPr>
        <w:t>Яды различаются также по скорости развития токсичного эффекта в организме: для действия одних достаточно несколько секунд, поражение другими же может растягиваться на многие часы или дни. Действие токсического вещества в организме зависит от его концентрации в наиболее уязвимых органах: головном мозге, сердце, легких,</w:t>
      </w:r>
      <w:r w:rsidR="00821224">
        <w:rPr>
          <w:sz w:val="18"/>
          <w:szCs w:val="18"/>
          <w:lang w:val="ru-RU"/>
        </w:rPr>
        <w:t xml:space="preserve"> </w:t>
      </w:r>
      <w:r w:rsidRPr="006D62B8">
        <w:rPr>
          <w:sz w:val="18"/>
          <w:szCs w:val="18"/>
          <w:lang w:val="ru-RU"/>
        </w:rPr>
        <w:t>печени и почках.</w:t>
      </w:r>
    </w:p>
    <w:p w:rsidR="00CF4156" w:rsidRPr="00CF4156" w:rsidRDefault="006D62B8" w:rsidP="00CF4156">
      <w:pPr>
        <w:ind w:firstLine="708"/>
        <w:jc w:val="both"/>
        <w:rPr>
          <w:sz w:val="18"/>
          <w:szCs w:val="18"/>
          <w:lang w:val="ru-RU"/>
        </w:rPr>
      </w:pPr>
      <w:r w:rsidRPr="006D62B8">
        <w:rPr>
          <w:sz w:val="18"/>
          <w:szCs w:val="18"/>
          <w:lang w:val="ru-RU"/>
        </w:rPr>
        <w:t xml:space="preserve">Важную роль в определении тяжести отравления играет не только скорость поступления и выведения токсического вещества из организма, но и максимальная концентрация его в крови. Распределение токсического </w:t>
      </w:r>
      <w:r w:rsidR="00821224" w:rsidRPr="006D62B8">
        <w:rPr>
          <w:sz w:val="18"/>
          <w:szCs w:val="18"/>
          <w:lang w:val="ru-RU"/>
        </w:rPr>
        <w:t>вещества</w:t>
      </w:r>
      <w:r w:rsidR="00821224">
        <w:rPr>
          <w:sz w:val="18"/>
          <w:szCs w:val="18"/>
          <w:lang w:val="ru-RU"/>
        </w:rPr>
        <w:t xml:space="preserve"> </w:t>
      </w:r>
      <w:r w:rsidRPr="006D62B8">
        <w:rPr>
          <w:sz w:val="18"/>
          <w:szCs w:val="18"/>
          <w:lang w:val="ru-RU"/>
        </w:rPr>
        <w:t xml:space="preserve">в организме определяет проявления отравления, которые в большинстве случаев различны. Если </w:t>
      </w:r>
      <w:r w:rsidR="00CF4156" w:rsidRPr="00CF4156">
        <w:rPr>
          <w:sz w:val="18"/>
          <w:szCs w:val="18"/>
          <w:lang w:val="ru-RU"/>
        </w:rPr>
        <w:t>пострадавший находится в сознании, то необходимо определить какое ядовитое вещество, в каком количестве и когда было принято.</w:t>
      </w:r>
    </w:p>
    <w:p w:rsidR="00CF4156" w:rsidRPr="00CF4156" w:rsidRDefault="00CF4156" w:rsidP="00CF4156">
      <w:pPr>
        <w:ind w:firstLine="708"/>
        <w:jc w:val="both"/>
        <w:rPr>
          <w:sz w:val="18"/>
          <w:szCs w:val="18"/>
          <w:lang w:val="ru-RU"/>
        </w:rPr>
      </w:pPr>
      <w:r w:rsidRPr="00CF4156">
        <w:rPr>
          <w:sz w:val="18"/>
          <w:szCs w:val="18"/>
          <w:lang w:val="ru-RU"/>
        </w:rPr>
        <w:t>В случае отравления фосгеном, парами хлора, аммиака и сильных кислот может развиться токсический отек легких, как результат резкого повышения проницаемости легочных сосудов. Некоторые яды, например, барбитураты, приводят к нарушению проведения импульсов в сердце.</w:t>
      </w:r>
    </w:p>
    <w:p w:rsidR="00CF4156" w:rsidRPr="00CF4156" w:rsidRDefault="00CF4156" w:rsidP="00CF4156">
      <w:pPr>
        <w:ind w:firstLine="708"/>
        <w:jc w:val="both"/>
        <w:rPr>
          <w:sz w:val="18"/>
          <w:szCs w:val="18"/>
          <w:lang w:val="ru-RU"/>
        </w:rPr>
      </w:pPr>
      <w:r w:rsidRPr="00CF4156">
        <w:rPr>
          <w:sz w:val="18"/>
          <w:szCs w:val="18"/>
          <w:lang w:val="ru-RU"/>
        </w:rPr>
        <w:t>Хлороформ, яд бледной поганки приводят к прямому повреждению клеток печени с развитием печеночной недостаточности. Отравление этиленгликолем, суррогатами алкоголя, соединениями тяжелых металлов могут привести к развитию острой почечной недостаточности.</w:t>
      </w:r>
    </w:p>
    <w:p w:rsidR="00CF4156" w:rsidRPr="00CF4156" w:rsidRDefault="00CF4156" w:rsidP="00CF4156">
      <w:pPr>
        <w:ind w:firstLine="708"/>
        <w:jc w:val="both"/>
        <w:rPr>
          <w:sz w:val="18"/>
          <w:szCs w:val="18"/>
          <w:lang w:val="ru-RU"/>
        </w:rPr>
      </w:pPr>
      <w:r w:rsidRPr="00CF4156">
        <w:rPr>
          <w:sz w:val="18"/>
          <w:szCs w:val="18"/>
          <w:lang w:val="ru-RU"/>
        </w:rPr>
        <w:t>Острое отравление алкоголем (этанолом или этиловым спиртом) в результате одномоментного приема больших его доз - одно из часто встречающихся патологических состояний. Всасываясь в желудочно-кишечном тракте, этанол в неизменном виде попадает в кровь. Этанол хорошо проникает из крови в головной мозг. Первоначально алкоголь стимулирует, а затем при больших дозах начинает вызывать угнетающее действие центральной нервной системы. При значительной концентрации в крови этанола может произойти обезвоживание нейронов головного мозга и потеря сознания с остановкой дыхания и сердца. Отравление метиловым спиртом (метанолом, древесным спиртом) происходит из-за его приема внутрь. Многие ошибаются, принимая его запах за запах этилового спирта. В организме метиловый спирт подвергается окислению с образованием высокотоксичного формальдегида. При легких отравлениях у пострадавшего появляются головокружение, тошнота, рвота, озноб, нарушение зрения, головная боль и неуверенная походка. При более тяжелых отравлениях характерны рвота, снижение артериального давления, бледность или покраснение кожи, потеря сознания, слепота, нарушение высшей нервной деятельности, смерть.</w:t>
      </w:r>
    </w:p>
    <w:p w:rsidR="00CF4156" w:rsidRPr="00CF4156" w:rsidRDefault="00CF4156" w:rsidP="00CF4156">
      <w:pPr>
        <w:ind w:firstLine="708"/>
        <w:jc w:val="both"/>
        <w:rPr>
          <w:sz w:val="18"/>
          <w:szCs w:val="18"/>
          <w:lang w:val="ru-RU"/>
        </w:rPr>
      </w:pPr>
      <w:r w:rsidRPr="00CF4156">
        <w:rPr>
          <w:sz w:val="18"/>
          <w:szCs w:val="18"/>
          <w:lang w:val="ru-RU"/>
        </w:rPr>
        <w:t>Отравления фосфорорганическими соединениями (карбофос, хлорофос и т.д.) или пестицидами связано с угнетением деятельности жизненно важных систем организма и остановкой дыхания.</w:t>
      </w:r>
    </w:p>
    <w:p w:rsidR="00CF4156" w:rsidRPr="00CF4156" w:rsidRDefault="00CF4156" w:rsidP="00CF4156">
      <w:pPr>
        <w:ind w:firstLine="708"/>
        <w:jc w:val="both"/>
        <w:rPr>
          <w:sz w:val="18"/>
          <w:szCs w:val="18"/>
          <w:lang w:val="ru-RU"/>
        </w:rPr>
      </w:pPr>
      <w:r w:rsidRPr="00CF4156">
        <w:rPr>
          <w:sz w:val="18"/>
          <w:szCs w:val="18"/>
          <w:lang w:val="ru-RU"/>
        </w:rPr>
        <w:t>Поражения пищеварительного тракта при острых отравлениях встречаются очень часто при употреблении недоброкачественных продуктов и проявляются слабостью, головокружением, рвотой, поносом и т.д. Рвота может быть защитной реакцией организма на поступление раздражающего вещества в желудок или результатом непосредственного воздействия яда на рвотный центр головного мозга. Она способствует удалению токсического вещества и имеет большое значение, если больной находится в сознании. При отсутствии сознания человек может захлебнуться рвотными массами.</w:t>
      </w:r>
    </w:p>
    <w:p w:rsidR="00CF4156" w:rsidRDefault="00CF4156" w:rsidP="00CF4156">
      <w:pPr>
        <w:ind w:firstLine="708"/>
        <w:jc w:val="both"/>
        <w:rPr>
          <w:sz w:val="18"/>
          <w:szCs w:val="18"/>
          <w:lang w:val="ru-RU"/>
        </w:rPr>
      </w:pPr>
      <w:r w:rsidRPr="00CF4156">
        <w:rPr>
          <w:sz w:val="18"/>
          <w:szCs w:val="18"/>
          <w:lang w:val="ru-RU"/>
        </w:rPr>
        <w:t>К пищевым отравлениям можно отнести также и отравление грибами. Все грибы, произрастающие на территории России, делятся на съедобные, условно-съедобные, несъедобные и ядовитые. Ядовитыми являются грибы, способные вызвать отравления, даже после кулинарной обработки (рис.42). Они вызывают общую слабость, головокружение, поражение желудка, кишечника, как следствие, возникает рвота или понос. Такие грибы, как бледная поганка, строчки, некоторые виды мухоморов поражают также нервную систему, печень, почки и т.д.</w:t>
      </w:r>
    </w:p>
    <w:p w:rsidR="00A20E98" w:rsidRDefault="00A20E98" w:rsidP="00A20E98">
      <w:pPr>
        <w:jc w:val="both"/>
        <w:rPr>
          <w:sz w:val="18"/>
          <w:szCs w:val="18"/>
          <w:lang w:val="ru-RU"/>
        </w:rPr>
      </w:pPr>
      <w:r w:rsidRPr="00A20E98">
        <w:rPr>
          <w:noProof/>
          <w:sz w:val="18"/>
          <w:szCs w:val="18"/>
          <w:lang w:val="ru-RU" w:eastAsia="ru-RU"/>
        </w:rPr>
        <w:drawing>
          <wp:inline distT="0" distB="0" distL="0" distR="0">
            <wp:extent cx="6485923" cy="1632031"/>
            <wp:effectExtent l="19050" t="0" r="0" b="0"/>
            <wp:docPr id="23"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9.jpeg"/>
                    <pic:cNvPicPr/>
                  </pic:nvPicPr>
                  <pic:blipFill>
                    <a:blip r:embed="rId11" cstate="print"/>
                    <a:srcRect t="46978" b="35264"/>
                    <a:stretch>
                      <a:fillRect/>
                    </a:stretch>
                  </pic:blipFill>
                  <pic:spPr>
                    <a:xfrm>
                      <a:off x="0" y="0"/>
                      <a:ext cx="6485923" cy="1632031"/>
                    </a:xfrm>
                    <a:prstGeom prst="rect">
                      <a:avLst/>
                    </a:prstGeom>
                  </pic:spPr>
                </pic:pic>
              </a:graphicData>
            </a:graphic>
          </wp:inline>
        </w:drawing>
      </w:r>
    </w:p>
    <w:p w:rsidR="00A20E98" w:rsidRDefault="00A20E98" w:rsidP="0048172E">
      <w:pPr>
        <w:jc w:val="center"/>
        <w:rPr>
          <w:sz w:val="18"/>
          <w:szCs w:val="18"/>
          <w:lang w:val="ru-RU"/>
        </w:rPr>
      </w:pPr>
      <w:r>
        <w:rPr>
          <w:sz w:val="18"/>
          <w:szCs w:val="18"/>
          <w:lang w:val="ru-RU"/>
        </w:rPr>
        <w:t>Рисунок 42 –</w:t>
      </w:r>
      <w:r w:rsidR="00CF4156" w:rsidRPr="00CF4156">
        <w:rPr>
          <w:sz w:val="18"/>
          <w:szCs w:val="18"/>
          <w:lang w:val="ru-RU"/>
        </w:rPr>
        <w:t xml:space="preserve"> Ядовитые грибы:</w:t>
      </w:r>
    </w:p>
    <w:p w:rsidR="00CF4156" w:rsidRDefault="00CF4156" w:rsidP="0048172E">
      <w:pPr>
        <w:jc w:val="center"/>
        <w:rPr>
          <w:sz w:val="18"/>
          <w:szCs w:val="18"/>
          <w:lang w:val="ru-RU"/>
        </w:rPr>
      </w:pPr>
      <w:r w:rsidRPr="00CF4156">
        <w:rPr>
          <w:sz w:val="18"/>
          <w:szCs w:val="18"/>
          <w:lang w:val="ru-RU"/>
        </w:rPr>
        <w:t>1 - панэолус; 2 - поплавок серый; 3 - говорушка светящаяся; 4 - веселка обыкновенная; 5 - бледная поганка; 6 - мухомор белый (весенний).</w:t>
      </w:r>
    </w:p>
    <w:p w:rsidR="00A20E98" w:rsidRPr="00CF4156" w:rsidRDefault="00A20E98" w:rsidP="00CF4156">
      <w:pPr>
        <w:ind w:firstLine="708"/>
        <w:jc w:val="both"/>
        <w:rPr>
          <w:sz w:val="18"/>
          <w:szCs w:val="18"/>
          <w:lang w:val="ru-RU"/>
        </w:rPr>
      </w:pPr>
    </w:p>
    <w:p w:rsidR="00CF4156" w:rsidRPr="00CF4156" w:rsidRDefault="00CF4156" w:rsidP="00CF4156">
      <w:pPr>
        <w:ind w:firstLine="708"/>
        <w:jc w:val="both"/>
        <w:rPr>
          <w:sz w:val="18"/>
          <w:szCs w:val="18"/>
          <w:lang w:val="ru-RU"/>
        </w:rPr>
      </w:pPr>
      <w:r w:rsidRPr="00CF4156">
        <w:rPr>
          <w:sz w:val="18"/>
          <w:szCs w:val="18"/>
          <w:lang w:val="ru-RU"/>
        </w:rPr>
        <w:t xml:space="preserve">При оказании первой помощи необходимо как можно быстрее вывести токсические вещества из организма, для этого применяют искусственное вызывание рвоты, промывание желудка или кишечника с применением слабительных средств. Если есть возможность, необходимо немедленно связаться с токсикологическим отделением лечебного учреждения и получить рекомендации по оказанию помощи пострадавшему. При полубессознательном и бессознательном состоянии пострадавшего нельзя вызывать </w:t>
      </w:r>
      <w:r w:rsidRPr="00CF4156">
        <w:rPr>
          <w:sz w:val="18"/>
          <w:szCs w:val="18"/>
          <w:lang w:val="ru-RU"/>
        </w:rPr>
        <w:lastRenderedPageBreak/>
        <w:t xml:space="preserve">искусственную рвоту у пострадавшего. Нельзя вызывать рвоту также при отравлении едкими веществами и нефтепродуктами. Рвоту вызывают путем раздражения корня языка, если этого недостаточно, то пострадавшему дают выпить теплый солевой раствор (1 столовая ложка на стакан воды). Нельзя давать очень соленую воду, это может привести к смерти пострадавшего. Для промывания желудка или кишечника в качестве слабительного можно пострадавшему дать две столовые ложки растительного масла. Промывать желудок необходимо до </w:t>
      </w:r>
      <w:r w:rsidR="0048172E">
        <w:rPr>
          <w:sz w:val="18"/>
          <w:szCs w:val="18"/>
          <w:lang w:val="ru-RU"/>
        </w:rPr>
        <w:t>«</w:t>
      </w:r>
      <w:r w:rsidRPr="00CF4156">
        <w:rPr>
          <w:sz w:val="18"/>
          <w:szCs w:val="18"/>
          <w:lang w:val="ru-RU"/>
        </w:rPr>
        <w:t>чистой воды</w:t>
      </w:r>
      <w:r w:rsidR="0048172E">
        <w:rPr>
          <w:sz w:val="18"/>
          <w:szCs w:val="18"/>
          <w:lang w:val="ru-RU"/>
        </w:rPr>
        <w:t>»</w:t>
      </w:r>
      <w:r w:rsidRPr="00CF4156">
        <w:rPr>
          <w:sz w:val="18"/>
          <w:szCs w:val="18"/>
          <w:lang w:val="ru-RU"/>
        </w:rPr>
        <w:t>. После промывания желудка пострадавшему нужно дать активированный уголь (20 таблеток) с водой. Активированный уголь действует как губка, впитывает и связывает яд, находящийся в пищеварительном тракте, препятствуя его всасыванию в кровь. Промывание желудка при отравлении метиловым спиртом проводят 1%-ным раствором соды. В качестве антидота к метанолу выступает этанол. При отравлении метанолом следует давать по 50 мл водки каждые 3 часа 3-4 суток непрерывно. При улучшении состояния пострадавшему необходимо обильное питье (чай, кофе), тепло и покой.</w:t>
      </w:r>
    </w:p>
    <w:p w:rsidR="00684612" w:rsidRPr="00684612" w:rsidRDefault="00CF4156" w:rsidP="00684612">
      <w:pPr>
        <w:ind w:firstLine="708"/>
        <w:jc w:val="both"/>
        <w:rPr>
          <w:sz w:val="18"/>
          <w:szCs w:val="18"/>
          <w:lang w:val="ru-RU"/>
        </w:rPr>
      </w:pPr>
      <w:r w:rsidRPr="00CF4156">
        <w:rPr>
          <w:sz w:val="18"/>
          <w:szCs w:val="18"/>
          <w:lang w:val="ru-RU"/>
        </w:rPr>
        <w:t>В помещениях с печным отоплением при закрытии вытяжной трубы раньше, чем печь протопилась окончательно, и исчезли красные угли, а также в помещениях с работающим двигателем внутреннего сгорания</w:t>
      </w:r>
      <w:r w:rsidR="00684612">
        <w:rPr>
          <w:sz w:val="18"/>
          <w:szCs w:val="18"/>
          <w:lang w:val="ru-RU"/>
        </w:rPr>
        <w:t xml:space="preserve"> </w:t>
      </w:r>
      <w:r w:rsidR="00684612" w:rsidRPr="00684612">
        <w:rPr>
          <w:sz w:val="18"/>
          <w:szCs w:val="18"/>
          <w:lang w:val="ru-RU"/>
        </w:rPr>
        <w:t>(гаражах) может произойти отравление окисью углерода (угарным газом). Попадая в организм, он связывается с гемоглобином и образует соединение, неспособное транспортировать кислород, в результате у человека возникает кислородное голодание. У пострадавшего появляется головная боль, головокружение, шум в ушах, тошнота, рвота, общая слабость. Потеря сознания развивается очень быстро, наблюдается сильное покраснение кожных покровов, угасание жизненно важных функций организма. При оказании первой помощи пострадавшего необходимо немедленно вынести из помещения на свежий воздух, положить так, чтобы ноги были выше головы, при отсутствии сознания нужно провести реанимационные действия.</w:t>
      </w:r>
    </w:p>
    <w:p w:rsidR="00684612" w:rsidRDefault="00684612" w:rsidP="00684612">
      <w:pPr>
        <w:ind w:firstLine="708"/>
        <w:jc w:val="both"/>
        <w:rPr>
          <w:sz w:val="18"/>
          <w:szCs w:val="18"/>
          <w:lang w:val="ru-RU"/>
        </w:rPr>
      </w:pPr>
      <w:r w:rsidRPr="00684612">
        <w:rPr>
          <w:sz w:val="18"/>
          <w:szCs w:val="18"/>
          <w:lang w:val="ru-RU"/>
        </w:rPr>
        <w:t>При любом состоянии пострадавшего от острых отравлений необходимо вызвать бригаду скорой помощи или как можно быстрее обеспечить самостоятельную доставку пострадавшего в лечебное учреждение для проведения комплекса специальных медицинских мероприятий.</w:t>
      </w:r>
    </w:p>
    <w:p w:rsidR="00684612" w:rsidRPr="00684612" w:rsidRDefault="00684612" w:rsidP="00684612">
      <w:pPr>
        <w:ind w:firstLine="708"/>
        <w:jc w:val="both"/>
        <w:rPr>
          <w:sz w:val="18"/>
          <w:szCs w:val="18"/>
          <w:lang w:val="ru-RU"/>
        </w:rPr>
      </w:pPr>
    </w:p>
    <w:p w:rsidR="00684612" w:rsidRPr="001D7895" w:rsidRDefault="00684612" w:rsidP="001D7895">
      <w:pPr>
        <w:pStyle w:val="1"/>
        <w:spacing w:before="0" w:after="0"/>
        <w:jc w:val="center"/>
        <w:rPr>
          <w:rFonts w:ascii="Times New Roman" w:hAnsi="Times New Roman"/>
          <w:sz w:val="18"/>
          <w:szCs w:val="18"/>
        </w:rPr>
      </w:pPr>
      <w:bookmarkStart w:id="7" w:name="_Toc210307483"/>
      <w:r w:rsidRPr="001D7895">
        <w:rPr>
          <w:rFonts w:ascii="Times New Roman" w:hAnsi="Times New Roman"/>
          <w:sz w:val="18"/>
          <w:szCs w:val="18"/>
        </w:rPr>
        <w:t>ПЕРВАЯ ПОМОЩЬ ПРИ УТОПЛЕНИЯХ</w:t>
      </w:r>
      <w:bookmarkEnd w:id="7"/>
    </w:p>
    <w:p w:rsidR="00684612" w:rsidRPr="00684612" w:rsidRDefault="00684612" w:rsidP="00684612">
      <w:pPr>
        <w:jc w:val="both"/>
        <w:rPr>
          <w:sz w:val="18"/>
          <w:szCs w:val="18"/>
          <w:lang w:val="ru-RU"/>
        </w:rPr>
      </w:pPr>
    </w:p>
    <w:p w:rsidR="00684612" w:rsidRPr="00684612" w:rsidRDefault="00684612" w:rsidP="00684612">
      <w:pPr>
        <w:ind w:firstLine="708"/>
        <w:jc w:val="both"/>
        <w:rPr>
          <w:sz w:val="18"/>
          <w:szCs w:val="18"/>
          <w:lang w:val="ru-RU"/>
        </w:rPr>
      </w:pPr>
      <w:r w:rsidRPr="00684612">
        <w:rPr>
          <w:b/>
          <w:sz w:val="18"/>
          <w:szCs w:val="18"/>
          <w:lang w:val="ru-RU"/>
        </w:rPr>
        <w:t>Утопление</w:t>
      </w:r>
      <w:r w:rsidRPr="00684612">
        <w:rPr>
          <w:sz w:val="18"/>
          <w:szCs w:val="18"/>
          <w:lang w:val="ru-RU"/>
        </w:rPr>
        <w:t xml:space="preserve"> </w:t>
      </w:r>
      <w:r>
        <w:rPr>
          <w:sz w:val="18"/>
          <w:szCs w:val="18"/>
          <w:lang w:val="ru-RU"/>
        </w:rPr>
        <w:t>–</w:t>
      </w:r>
      <w:r w:rsidRPr="00684612">
        <w:rPr>
          <w:sz w:val="18"/>
          <w:szCs w:val="18"/>
          <w:lang w:val="ru-RU"/>
        </w:rPr>
        <w:t xml:space="preserve"> процесс закрытия дыхательных путей жидкой средой (водой, грязью, нечистотами и т.д.). Для утопления совершенно необязательно, чтобы тело было погружено полностью в воду. Наиболее часто процесс утопления протекает очень быстро в течение 3-5 минут.</w:t>
      </w:r>
    </w:p>
    <w:p w:rsidR="00684612" w:rsidRPr="00684612" w:rsidRDefault="00684612" w:rsidP="00684612">
      <w:pPr>
        <w:ind w:firstLine="708"/>
        <w:jc w:val="both"/>
        <w:rPr>
          <w:sz w:val="18"/>
          <w:szCs w:val="18"/>
          <w:lang w:val="ru-RU"/>
        </w:rPr>
      </w:pPr>
      <w:r w:rsidRPr="00684612">
        <w:rPr>
          <w:sz w:val="18"/>
          <w:szCs w:val="18"/>
          <w:lang w:val="ru-RU"/>
        </w:rPr>
        <w:t>Различают следующие виды утопления:</w:t>
      </w:r>
    </w:p>
    <w:p w:rsidR="00684612" w:rsidRPr="00684612" w:rsidRDefault="00684612" w:rsidP="007914D7">
      <w:pPr>
        <w:pStyle w:val="aa"/>
        <w:numPr>
          <w:ilvl w:val="1"/>
          <w:numId w:val="19"/>
        </w:numPr>
        <w:ind w:left="0" w:firstLine="709"/>
        <w:jc w:val="both"/>
        <w:rPr>
          <w:sz w:val="18"/>
          <w:szCs w:val="18"/>
          <w:lang w:val="ru-RU"/>
        </w:rPr>
      </w:pPr>
      <w:r w:rsidRPr="00684612">
        <w:rPr>
          <w:sz w:val="18"/>
          <w:szCs w:val="18"/>
          <w:lang w:val="ru-RU"/>
        </w:rPr>
        <w:t xml:space="preserve">истинное утопление (обычное или «синее»); </w:t>
      </w:r>
    </w:p>
    <w:p w:rsidR="00684612" w:rsidRPr="00684612" w:rsidRDefault="00684612" w:rsidP="007914D7">
      <w:pPr>
        <w:pStyle w:val="aa"/>
        <w:numPr>
          <w:ilvl w:val="1"/>
          <w:numId w:val="19"/>
        </w:numPr>
        <w:ind w:left="0" w:firstLine="709"/>
        <w:jc w:val="both"/>
        <w:rPr>
          <w:sz w:val="18"/>
          <w:szCs w:val="18"/>
          <w:lang w:val="ru-RU"/>
        </w:rPr>
      </w:pPr>
      <w:r w:rsidRPr="00684612">
        <w:rPr>
          <w:sz w:val="18"/>
          <w:szCs w:val="18"/>
          <w:lang w:val="ru-RU"/>
        </w:rPr>
        <w:t>асфиксическое утопление («сухое»);</w:t>
      </w:r>
    </w:p>
    <w:p w:rsidR="00684612" w:rsidRPr="00684612" w:rsidRDefault="00684612" w:rsidP="007914D7">
      <w:pPr>
        <w:pStyle w:val="aa"/>
        <w:numPr>
          <w:ilvl w:val="1"/>
          <w:numId w:val="19"/>
        </w:numPr>
        <w:ind w:left="0" w:firstLine="709"/>
        <w:jc w:val="both"/>
        <w:rPr>
          <w:sz w:val="18"/>
          <w:szCs w:val="18"/>
          <w:lang w:val="ru-RU"/>
        </w:rPr>
      </w:pPr>
      <w:r w:rsidRPr="00684612">
        <w:rPr>
          <w:sz w:val="18"/>
          <w:szCs w:val="18"/>
          <w:lang w:val="ru-RU"/>
        </w:rPr>
        <w:t>синкопальное утопление «крио-шок»); смерть в воде;</w:t>
      </w:r>
    </w:p>
    <w:p w:rsidR="00684612" w:rsidRPr="00684612" w:rsidRDefault="00684612" w:rsidP="007914D7">
      <w:pPr>
        <w:pStyle w:val="aa"/>
        <w:numPr>
          <w:ilvl w:val="1"/>
          <w:numId w:val="19"/>
        </w:numPr>
        <w:ind w:left="0" w:firstLine="709"/>
        <w:jc w:val="both"/>
        <w:rPr>
          <w:sz w:val="18"/>
          <w:szCs w:val="18"/>
          <w:lang w:val="ru-RU"/>
        </w:rPr>
      </w:pPr>
      <w:r w:rsidRPr="00684612">
        <w:rPr>
          <w:sz w:val="18"/>
          <w:szCs w:val="18"/>
          <w:lang w:val="ru-RU"/>
        </w:rPr>
        <w:t>вторичное утопление.</w:t>
      </w:r>
    </w:p>
    <w:p w:rsidR="00684612" w:rsidRPr="00684612" w:rsidRDefault="00684612" w:rsidP="00684612">
      <w:pPr>
        <w:ind w:firstLine="708"/>
        <w:jc w:val="both"/>
        <w:rPr>
          <w:sz w:val="18"/>
          <w:szCs w:val="18"/>
          <w:lang w:val="ru-RU"/>
        </w:rPr>
      </w:pPr>
      <w:r w:rsidRPr="00684612">
        <w:rPr>
          <w:sz w:val="18"/>
          <w:szCs w:val="18"/>
          <w:lang w:val="ru-RU"/>
        </w:rPr>
        <w:t xml:space="preserve">При </w:t>
      </w:r>
      <w:r w:rsidRPr="00217963">
        <w:rPr>
          <w:b/>
          <w:sz w:val="18"/>
          <w:szCs w:val="18"/>
          <w:lang w:val="ru-RU"/>
        </w:rPr>
        <w:t>истинном утоплении</w:t>
      </w:r>
      <w:r w:rsidRPr="00684612">
        <w:rPr>
          <w:sz w:val="18"/>
          <w:szCs w:val="18"/>
          <w:lang w:val="ru-RU"/>
        </w:rPr>
        <w:t xml:space="preserve"> вода в легкие попадает не сразу, а после непродолжительной задержки дыхания. Утопающий старается держаться на поверхности воды, уходит под воду, затем вновь появляется на поверхности. Отчаянные попытки вынырнуть приводят к тому, что у утопающего происходит резкое учащение и углубление дыхания. В результате этого могут происходить непроизвольные вздохи под водой и поступление в дыхательные пути. Когда утопающий окончательно погружается под воду, происходит быстрая потеря сознания и последующая остановка дыхания. После прекращения дыхания сердечная деятельность продолжается еще несколько минут, благодаря чему утопленники, извлеченные из воды вскоре после погружения, могут быть достаточно быстро оживлены. Пострадавший при истинном утоплении - фиолетово-синего цвета, это связано с тем, что попавшая в дыхательные пути вода нарушает газообмен и прохождение крови через легкие. Если пострадавшего удается извлечь из воды до развития остановки сердца, как правило, он находится без сознания, с выраженными нарушениями ритма дыхания, изо рта и носа выделяется бело-серая или кровянистая пена.</w:t>
      </w:r>
    </w:p>
    <w:p w:rsidR="00684612" w:rsidRPr="00684612" w:rsidRDefault="00684612" w:rsidP="00684612">
      <w:pPr>
        <w:ind w:firstLine="708"/>
        <w:jc w:val="both"/>
        <w:rPr>
          <w:sz w:val="18"/>
          <w:szCs w:val="18"/>
          <w:lang w:val="ru-RU"/>
        </w:rPr>
      </w:pPr>
      <w:r w:rsidRPr="00217963">
        <w:rPr>
          <w:b/>
          <w:sz w:val="18"/>
          <w:szCs w:val="18"/>
          <w:lang w:val="ru-RU"/>
        </w:rPr>
        <w:t>Асфиксическое утопление</w:t>
      </w:r>
      <w:r w:rsidRPr="00684612">
        <w:rPr>
          <w:sz w:val="18"/>
          <w:szCs w:val="18"/>
          <w:lang w:val="ru-RU"/>
        </w:rPr>
        <w:t xml:space="preserve"> возникает при стойком спазме мышц гортани вследствие попадания небольших количеств воды в верхние дыхательные пути. При таком утоплении человек воду не вдыхает, чаще всего оно возникает в сильно загрязненной воде, содержащей примеси песка, ила, различных химических веществ.</w:t>
      </w:r>
    </w:p>
    <w:p w:rsidR="00684612" w:rsidRPr="00684612" w:rsidRDefault="00684612" w:rsidP="00684612">
      <w:pPr>
        <w:ind w:firstLine="708"/>
        <w:jc w:val="both"/>
        <w:rPr>
          <w:sz w:val="18"/>
          <w:szCs w:val="18"/>
          <w:lang w:val="ru-RU"/>
        </w:rPr>
      </w:pPr>
      <w:r w:rsidRPr="00217963">
        <w:rPr>
          <w:b/>
          <w:sz w:val="18"/>
          <w:szCs w:val="18"/>
          <w:lang w:val="ru-RU"/>
        </w:rPr>
        <w:t>Синкопальное утопление (</w:t>
      </w:r>
      <w:r w:rsidR="00217963">
        <w:rPr>
          <w:b/>
          <w:sz w:val="18"/>
          <w:szCs w:val="18"/>
          <w:lang w:val="ru-RU"/>
        </w:rPr>
        <w:t>«</w:t>
      </w:r>
      <w:r w:rsidRPr="00217963">
        <w:rPr>
          <w:b/>
          <w:sz w:val="18"/>
          <w:szCs w:val="18"/>
          <w:lang w:val="ru-RU"/>
        </w:rPr>
        <w:t>Крио-шок</w:t>
      </w:r>
      <w:r w:rsidR="00217963">
        <w:rPr>
          <w:b/>
          <w:sz w:val="18"/>
          <w:szCs w:val="18"/>
          <w:lang w:val="ru-RU"/>
        </w:rPr>
        <w:t>»</w:t>
      </w:r>
      <w:r w:rsidRPr="00217963">
        <w:rPr>
          <w:b/>
          <w:sz w:val="18"/>
          <w:szCs w:val="18"/>
          <w:lang w:val="ru-RU"/>
        </w:rPr>
        <w:t>)</w:t>
      </w:r>
      <w:r w:rsidRPr="00684612">
        <w:rPr>
          <w:sz w:val="18"/>
          <w:szCs w:val="18"/>
          <w:lang w:val="ru-RU"/>
        </w:rPr>
        <w:t xml:space="preserve"> наступает от первичной остановки сердца и прекращения дыхательной деятельности вследствие психоэмоционального шока, контакта с холодной водой кожных покровов и верхних дыхательных путей. При таком виде утопления вода в легкие не попадает, поэтому при оказании первой помощи нет смысла терять время на ее удаление, кожные покровы отличаются сильной бледностью. При таком утоплении оживление возможно в срок до 30 минут после прекращения кровообращения.</w:t>
      </w:r>
    </w:p>
    <w:p w:rsidR="00684612" w:rsidRPr="00684612" w:rsidRDefault="00684612" w:rsidP="00684612">
      <w:pPr>
        <w:ind w:firstLine="708"/>
        <w:jc w:val="both"/>
        <w:rPr>
          <w:sz w:val="18"/>
          <w:szCs w:val="18"/>
          <w:lang w:val="ru-RU"/>
        </w:rPr>
      </w:pPr>
      <w:r w:rsidRPr="00217963">
        <w:rPr>
          <w:b/>
          <w:sz w:val="18"/>
          <w:szCs w:val="18"/>
          <w:lang w:val="ru-RU"/>
        </w:rPr>
        <w:t>Смерть в воде</w:t>
      </w:r>
      <w:r w:rsidRPr="00684612">
        <w:rPr>
          <w:sz w:val="18"/>
          <w:szCs w:val="18"/>
          <w:lang w:val="ru-RU"/>
        </w:rPr>
        <w:t xml:space="preserve"> </w:t>
      </w:r>
      <w:r w:rsidR="00217963">
        <w:rPr>
          <w:sz w:val="18"/>
          <w:szCs w:val="18"/>
          <w:lang w:val="ru-RU"/>
        </w:rPr>
        <w:t xml:space="preserve">– </w:t>
      </w:r>
      <w:r w:rsidRPr="00684612">
        <w:rPr>
          <w:sz w:val="18"/>
          <w:szCs w:val="18"/>
          <w:lang w:val="ru-RU"/>
        </w:rPr>
        <w:t>явление, напрямую не связанное с утоплением, так как вода попадает в легкие уже вторично и пассивным путем. Причинами смерти в воде могут быть: острый инфаркт миокарда, тромбоэмболия легочной артерии, острое нарушение мозгового кровообращения, тяжелая механическая травма.</w:t>
      </w:r>
    </w:p>
    <w:p w:rsidR="00684612" w:rsidRPr="00684612" w:rsidRDefault="00684612" w:rsidP="00684612">
      <w:pPr>
        <w:ind w:firstLine="708"/>
        <w:jc w:val="both"/>
        <w:rPr>
          <w:sz w:val="18"/>
          <w:szCs w:val="18"/>
          <w:lang w:val="ru-RU"/>
        </w:rPr>
      </w:pPr>
      <w:r w:rsidRPr="00217963">
        <w:rPr>
          <w:b/>
          <w:sz w:val="18"/>
          <w:szCs w:val="18"/>
          <w:lang w:val="ru-RU"/>
        </w:rPr>
        <w:t>Вторичное утопление</w:t>
      </w:r>
      <w:r w:rsidRPr="00684612">
        <w:rPr>
          <w:sz w:val="18"/>
          <w:szCs w:val="18"/>
          <w:lang w:val="ru-RU"/>
        </w:rPr>
        <w:t xml:space="preserve"> возникает у людей после выведения из состояния клинической смерти. На фоне относительного благополучия возникает надрывный кашель, учащение дыхания, нарушение деятельности сердца, появляется обильная пенистая мокрота. Кожные покровы приобретают синеватый оттенок, в мокроте проглядывают прожилки крови. Это все ведет к тому, что пострадавшему может понадобиться повторная реанимация.</w:t>
      </w:r>
    </w:p>
    <w:p w:rsidR="00684612" w:rsidRPr="00684612" w:rsidRDefault="00684612" w:rsidP="00684612">
      <w:pPr>
        <w:ind w:firstLine="708"/>
        <w:jc w:val="both"/>
        <w:rPr>
          <w:sz w:val="18"/>
          <w:szCs w:val="18"/>
          <w:lang w:val="ru-RU"/>
        </w:rPr>
      </w:pPr>
      <w:r w:rsidRPr="00684612">
        <w:rPr>
          <w:sz w:val="18"/>
          <w:szCs w:val="18"/>
          <w:lang w:val="ru-RU"/>
        </w:rPr>
        <w:t>При спасении утопающего необходимо как можно быстрее вытащить его из воды, для этого утопающего нужно схватить сзади за волосы или под руки и, перевернув вверх лицом, начать движение к берегу. Если у спасающего нет достаточных навыков в плавании, можно попытаться бросить утопающему веревку или длинную палку и с их помощью попытаться вытащить утопающего на берег. Для спасения можно использовать также подручные предметы: большие пластиковые бутылки из-под воды, накачанную автомобильную камеру, деревянные предметы и другие предметы, которые смогут помочь утопающему удержаться на воде. При спасении пострадавшего, провалившегося под лед, необходимо предпринимать меры предосторожности, чтобы также не провалиться. Если человек провалился под лед недалеко от берега, можно попытаться кинуть ему веревку или палку и попытаться подтянуть утопающего к берегу. Если пострадавший находится вдали от берега, то нужно лечь на живот и толкать впереди себя длинную палку, лестницу или что-то подобное, таким образом можно подтянуть пострадавшего к кромке льда или к берегу.</w:t>
      </w:r>
    </w:p>
    <w:p w:rsidR="00050526" w:rsidRDefault="00684612" w:rsidP="00050526">
      <w:pPr>
        <w:ind w:firstLine="708"/>
        <w:jc w:val="both"/>
        <w:rPr>
          <w:sz w:val="18"/>
          <w:szCs w:val="18"/>
          <w:lang w:val="ru-RU"/>
        </w:rPr>
      </w:pPr>
      <w:r w:rsidRPr="00684612">
        <w:rPr>
          <w:sz w:val="18"/>
          <w:szCs w:val="18"/>
          <w:lang w:val="ru-RU"/>
        </w:rPr>
        <w:t>Состояние пострадавшего зависит от количества воды, попавшей в дыхательные пути, от ее особенностей (пресная, морская, хлорированная) и от уровня ее загрязненности. Пресная вода, попадая в дыхательные пути, быстро всасывается в легкие и, попадая в кровеносные сосуды, вызывает разрушение эритроцитов. Соленая морская вода, попадая в легкие, не всасывается и вызывает выход жидкости из крови в воздухоносные пути, что приводит к развитию отека легких.</w:t>
      </w:r>
    </w:p>
    <w:p w:rsidR="00050526" w:rsidRPr="00050526" w:rsidRDefault="00684612" w:rsidP="00050526">
      <w:pPr>
        <w:ind w:firstLine="708"/>
        <w:jc w:val="both"/>
        <w:rPr>
          <w:sz w:val="18"/>
          <w:szCs w:val="18"/>
          <w:lang w:val="ru-RU"/>
        </w:rPr>
      </w:pPr>
      <w:r w:rsidRPr="00684612">
        <w:rPr>
          <w:sz w:val="18"/>
          <w:szCs w:val="18"/>
          <w:lang w:val="ru-RU"/>
        </w:rPr>
        <w:t>После извлечения пострадавшего из воды, необходимо тут же приступать к реанимационным мероприятиям. Для освобождения желудка и верхних дыхательных путей пострадавшего от воды его укладывают на бедро согнутой</w:t>
      </w:r>
      <w:r w:rsidR="00050526">
        <w:rPr>
          <w:sz w:val="18"/>
          <w:szCs w:val="18"/>
          <w:lang w:val="ru-RU"/>
        </w:rPr>
        <w:t xml:space="preserve"> </w:t>
      </w:r>
      <w:r w:rsidR="00050526" w:rsidRPr="00050526">
        <w:rPr>
          <w:sz w:val="18"/>
          <w:szCs w:val="18"/>
          <w:lang w:val="ru-RU"/>
        </w:rPr>
        <w:t xml:space="preserve">ноги спасателя </w:t>
      </w:r>
      <w:r w:rsidR="00050526" w:rsidRPr="00050526">
        <w:rPr>
          <w:sz w:val="18"/>
          <w:szCs w:val="18"/>
          <w:lang w:val="ru-RU"/>
        </w:rPr>
        <w:lastRenderedPageBreak/>
        <w:t>лицом вниз так, чтобы верхние отделы живота приходились на горизонтальную часть бедра, и</w:t>
      </w:r>
      <w:r w:rsidR="00050526">
        <w:rPr>
          <w:sz w:val="18"/>
          <w:szCs w:val="18"/>
          <w:lang w:val="ru-RU"/>
        </w:rPr>
        <w:t xml:space="preserve"> </w:t>
      </w:r>
      <w:r w:rsidR="00050526" w:rsidRPr="00050526">
        <w:rPr>
          <w:sz w:val="18"/>
          <w:szCs w:val="18"/>
          <w:lang w:val="ru-RU"/>
        </w:rPr>
        <w:t>надавливают на спину. Затем кладут его на спину, с помощью платка или салфетки, намотанной на палец, очищают</w:t>
      </w:r>
      <w:r w:rsidR="00050526">
        <w:rPr>
          <w:sz w:val="18"/>
          <w:szCs w:val="18"/>
          <w:lang w:val="ru-RU"/>
        </w:rPr>
        <w:t xml:space="preserve"> </w:t>
      </w:r>
      <w:r w:rsidR="00050526" w:rsidRPr="00050526">
        <w:rPr>
          <w:sz w:val="18"/>
          <w:szCs w:val="18"/>
          <w:lang w:val="ru-RU"/>
        </w:rPr>
        <w:t>полость рта и носа от слизи, грязи и тины, начинают сердечно-легочную реанимацию. При истинном утоплении не</w:t>
      </w:r>
      <w:r w:rsidR="00050526">
        <w:rPr>
          <w:sz w:val="18"/>
          <w:szCs w:val="18"/>
          <w:lang w:val="ru-RU"/>
        </w:rPr>
        <w:t xml:space="preserve"> </w:t>
      </w:r>
      <w:r w:rsidR="00050526" w:rsidRPr="00050526">
        <w:rPr>
          <w:sz w:val="18"/>
          <w:szCs w:val="18"/>
          <w:lang w:val="ru-RU"/>
        </w:rPr>
        <w:t>следует тратить время на освобождение всех дыхательных путей от попавшей в них жидкости, достаточно освободить</w:t>
      </w:r>
      <w:r w:rsidR="00050526">
        <w:rPr>
          <w:sz w:val="18"/>
          <w:szCs w:val="18"/>
          <w:lang w:val="ru-RU"/>
        </w:rPr>
        <w:t xml:space="preserve"> </w:t>
      </w:r>
      <w:r w:rsidR="00050526" w:rsidRPr="00050526">
        <w:rPr>
          <w:sz w:val="18"/>
          <w:szCs w:val="18"/>
          <w:lang w:val="ru-RU"/>
        </w:rPr>
        <w:t>верхние дыхательные пути от постороннего содержимого (песка, ила и т.д.) и приступить к сердечно-легочной</w:t>
      </w:r>
      <w:r w:rsidR="00050526">
        <w:rPr>
          <w:sz w:val="18"/>
          <w:szCs w:val="18"/>
          <w:lang w:val="ru-RU"/>
        </w:rPr>
        <w:t xml:space="preserve"> </w:t>
      </w:r>
      <w:r w:rsidR="00050526" w:rsidRPr="00050526">
        <w:rPr>
          <w:sz w:val="18"/>
          <w:szCs w:val="18"/>
          <w:lang w:val="ru-RU"/>
        </w:rPr>
        <w:t>реанимации. Реанимация будет считаться эффективной, если у пострадавшего появилось самостоятельное дыхание,</w:t>
      </w:r>
      <w:r w:rsidR="00050526">
        <w:rPr>
          <w:sz w:val="18"/>
          <w:szCs w:val="18"/>
          <w:lang w:val="ru-RU"/>
        </w:rPr>
        <w:t xml:space="preserve"> </w:t>
      </w:r>
      <w:r w:rsidR="00050526" w:rsidRPr="00050526">
        <w:rPr>
          <w:sz w:val="18"/>
          <w:szCs w:val="18"/>
          <w:lang w:val="ru-RU"/>
        </w:rPr>
        <w:t>сердцебиение, а зрачки начали реагировать на свет. Но появление самостоятельного дыхания еще не означает, что</w:t>
      </w:r>
      <w:r w:rsidR="00050526">
        <w:rPr>
          <w:sz w:val="18"/>
          <w:szCs w:val="18"/>
          <w:lang w:val="ru-RU"/>
        </w:rPr>
        <w:t xml:space="preserve"> </w:t>
      </w:r>
      <w:r w:rsidR="00050526" w:rsidRPr="00050526">
        <w:rPr>
          <w:sz w:val="18"/>
          <w:szCs w:val="18"/>
          <w:lang w:val="ru-RU"/>
        </w:rPr>
        <w:t>восстановлен нормальный газообмен в легких, особенно в условиях развития их отека, реанимацию нужно</w:t>
      </w:r>
      <w:r w:rsidR="00050526">
        <w:rPr>
          <w:sz w:val="18"/>
          <w:szCs w:val="18"/>
          <w:lang w:val="ru-RU"/>
        </w:rPr>
        <w:t xml:space="preserve"> </w:t>
      </w:r>
      <w:r w:rsidR="00050526" w:rsidRPr="00050526">
        <w:rPr>
          <w:sz w:val="18"/>
          <w:szCs w:val="18"/>
          <w:lang w:val="ru-RU"/>
        </w:rPr>
        <w:t>продолжать до полной стабильности состояния пострадавшего. Все оживленные после утопления подлежат</w:t>
      </w:r>
      <w:r w:rsidR="00050526">
        <w:rPr>
          <w:sz w:val="18"/>
          <w:szCs w:val="18"/>
          <w:lang w:val="ru-RU"/>
        </w:rPr>
        <w:t xml:space="preserve"> </w:t>
      </w:r>
      <w:r w:rsidR="00050526" w:rsidRPr="00050526">
        <w:rPr>
          <w:sz w:val="18"/>
          <w:szCs w:val="18"/>
          <w:lang w:val="ru-RU"/>
        </w:rPr>
        <w:t>обязательной доставке в лечебное учреждение, как бы хорошо они себя после этого не чувствовали.</w:t>
      </w:r>
    </w:p>
    <w:p w:rsidR="00050526" w:rsidRPr="00050526" w:rsidRDefault="00050526" w:rsidP="00050526">
      <w:pPr>
        <w:jc w:val="both"/>
        <w:rPr>
          <w:sz w:val="18"/>
          <w:szCs w:val="18"/>
          <w:lang w:val="ru-RU"/>
        </w:rPr>
      </w:pPr>
    </w:p>
    <w:p w:rsidR="0058526C" w:rsidRPr="00006FEC" w:rsidRDefault="0058526C" w:rsidP="001D7895">
      <w:pPr>
        <w:pStyle w:val="a6"/>
        <w:jc w:val="center"/>
        <w:outlineLvl w:val="0"/>
        <w:rPr>
          <w:rFonts w:ascii="Times New Roman" w:hAnsi="Times New Roman" w:cs="Times New Roman"/>
          <w:b/>
          <w:sz w:val="16"/>
          <w:szCs w:val="16"/>
        </w:rPr>
      </w:pPr>
      <w:bookmarkStart w:id="8" w:name="_Toc210307484"/>
      <w:r w:rsidRPr="00006FEC">
        <w:rPr>
          <w:rFonts w:ascii="Times New Roman" w:hAnsi="Times New Roman" w:cs="Times New Roman"/>
          <w:b/>
          <w:sz w:val="18"/>
          <w:szCs w:val="18"/>
        </w:rPr>
        <w:t xml:space="preserve">ПЕРВАЯ ПОМОЩЬ ПРИ УКУСАХ И УЖАЛИВАНИЯХ </w:t>
      </w:r>
      <w:r>
        <w:rPr>
          <w:rFonts w:ascii="Times New Roman" w:hAnsi="Times New Roman" w:cs="Times New Roman"/>
          <w:b/>
          <w:sz w:val="18"/>
          <w:szCs w:val="18"/>
        </w:rPr>
        <w:t>ЯДОВИТЫХ ЖИВОТНЫХ</w:t>
      </w:r>
      <w:bookmarkEnd w:id="8"/>
    </w:p>
    <w:p w:rsidR="00050526" w:rsidRDefault="00050526" w:rsidP="00050526">
      <w:pPr>
        <w:jc w:val="both"/>
        <w:rPr>
          <w:sz w:val="18"/>
          <w:szCs w:val="18"/>
          <w:lang w:val="ru-RU"/>
        </w:rPr>
      </w:pPr>
    </w:p>
    <w:p w:rsidR="00050526" w:rsidRPr="00050526" w:rsidRDefault="00050526" w:rsidP="00050526">
      <w:pPr>
        <w:ind w:firstLine="708"/>
        <w:jc w:val="both"/>
        <w:rPr>
          <w:sz w:val="18"/>
          <w:szCs w:val="18"/>
          <w:lang w:val="ru-RU"/>
        </w:rPr>
      </w:pPr>
      <w:r w:rsidRPr="00050526">
        <w:rPr>
          <w:sz w:val="18"/>
          <w:szCs w:val="18"/>
          <w:lang w:val="ru-RU"/>
        </w:rPr>
        <w:t>Укус ядовитых змей вызывает сильную и продолжительную боль и отек в месте укуса, который быстро</w:t>
      </w:r>
      <w:r>
        <w:rPr>
          <w:sz w:val="18"/>
          <w:szCs w:val="18"/>
          <w:lang w:val="ru-RU"/>
        </w:rPr>
        <w:t xml:space="preserve"> </w:t>
      </w:r>
      <w:r w:rsidRPr="00050526">
        <w:rPr>
          <w:sz w:val="18"/>
          <w:szCs w:val="18"/>
          <w:lang w:val="ru-RU"/>
        </w:rPr>
        <w:t>распространяется на значительную поверхность тела человека. В составе змеиного яда наибольшее значение имеют</w:t>
      </w:r>
      <w:r>
        <w:rPr>
          <w:sz w:val="18"/>
          <w:szCs w:val="18"/>
          <w:lang w:val="ru-RU"/>
        </w:rPr>
        <w:t xml:space="preserve"> </w:t>
      </w:r>
      <w:r w:rsidRPr="00050526">
        <w:rPr>
          <w:sz w:val="18"/>
          <w:szCs w:val="18"/>
          <w:lang w:val="ru-RU"/>
        </w:rPr>
        <w:t>вещества, вызывающие омертвение тканей, а также разрушение эритроцитов и нейротоксические соединения,</w:t>
      </w:r>
      <w:r>
        <w:rPr>
          <w:sz w:val="18"/>
          <w:szCs w:val="18"/>
          <w:lang w:val="ru-RU"/>
        </w:rPr>
        <w:t xml:space="preserve"> </w:t>
      </w:r>
      <w:r w:rsidRPr="00050526">
        <w:rPr>
          <w:sz w:val="18"/>
          <w:szCs w:val="18"/>
          <w:lang w:val="ru-RU"/>
        </w:rPr>
        <w:t>кото</w:t>
      </w:r>
      <w:r>
        <w:rPr>
          <w:sz w:val="18"/>
          <w:szCs w:val="18"/>
          <w:lang w:val="ru-RU"/>
        </w:rPr>
        <w:t xml:space="preserve">рые, попадая в нервную систему, </w:t>
      </w:r>
      <w:r w:rsidRPr="00050526">
        <w:rPr>
          <w:sz w:val="18"/>
          <w:szCs w:val="18"/>
          <w:lang w:val="ru-RU"/>
        </w:rPr>
        <w:t>вызывают тяжелые нервные расстройства. Вещества первой группы</w:t>
      </w:r>
      <w:r>
        <w:rPr>
          <w:sz w:val="18"/>
          <w:szCs w:val="18"/>
          <w:lang w:val="ru-RU"/>
        </w:rPr>
        <w:t xml:space="preserve"> </w:t>
      </w:r>
      <w:r w:rsidRPr="00050526">
        <w:rPr>
          <w:sz w:val="18"/>
          <w:szCs w:val="18"/>
          <w:lang w:val="ru-RU"/>
        </w:rPr>
        <w:t xml:space="preserve">преобладают в яде гадюк, а второй </w:t>
      </w:r>
      <w:r w:rsidR="000636AB">
        <w:rPr>
          <w:sz w:val="18"/>
          <w:szCs w:val="18"/>
          <w:lang w:val="ru-RU"/>
        </w:rPr>
        <w:t>–</w:t>
      </w:r>
      <w:r w:rsidRPr="00050526">
        <w:rPr>
          <w:sz w:val="18"/>
          <w:szCs w:val="18"/>
          <w:lang w:val="ru-RU"/>
        </w:rPr>
        <w:t xml:space="preserve"> в яде кобры (рис.43). При укусе змей сначала наступает возбуждение, затем</w:t>
      </w:r>
      <w:r>
        <w:rPr>
          <w:sz w:val="18"/>
          <w:szCs w:val="18"/>
          <w:lang w:val="ru-RU"/>
        </w:rPr>
        <w:t xml:space="preserve"> </w:t>
      </w:r>
      <w:r w:rsidRPr="00050526">
        <w:rPr>
          <w:sz w:val="18"/>
          <w:szCs w:val="18"/>
          <w:lang w:val="ru-RU"/>
        </w:rPr>
        <w:t>общее угнетение и апатия, повышенная сонливость, появляется слюнотечение и нарушение всех видов</w:t>
      </w:r>
      <w:r>
        <w:rPr>
          <w:sz w:val="18"/>
          <w:szCs w:val="18"/>
          <w:lang w:val="ru-RU"/>
        </w:rPr>
        <w:t xml:space="preserve"> </w:t>
      </w:r>
      <w:r w:rsidRPr="00050526">
        <w:rPr>
          <w:sz w:val="18"/>
          <w:szCs w:val="18"/>
          <w:lang w:val="ru-RU"/>
        </w:rPr>
        <w:t>чувствительности, мышечная слабость, может произойти остановка дыхания.</w:t>
      </w:r>
    </w:p>
    <w:p w:rsidR="00050526" w:rsidRDefault="00050526" w:rsidP="00050526">
      <w:pPr>
        <w:jc w:val="both"/>
        <w:rPr>
          <w:sz w:val="18"/>
          <w:szCs w:val="18"/>
          <w:lang w:val="ru-RU"/>
        </w:rPr>
      </w:pPr>
      <w:r w:rsidRPr="00050526">
        <w:rPr>
          <w:noProof/>
          <w:sz w:val="18"/>
          <w:szCs w:val="18"/>
          <w:lang w:val="ru-RU" w:eastAsia="ru-RU"/>
        </w:rPr>
        <w:drawing>
          <wp:inline distT="0" distB="0" distL="0" distR="0">
            <wp:extent cx="6485923" cy="1365813"/>
            <wp:effectExtent l="19050" t="0" r="0" b="0"/>
            <wp:docPr id="25"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1.jpeg"/>
                    <pic:cNvPicPr/>
                  </pic:nvPicPr>
                  <pic:blipFill>
                    <a:blip r:embed="rId12" cstate="print"/>
                    <a:srcRect t="31022" b="54098"/>
                    <a:stretch>
                      <a:fillRect/>
                    </a:stretch>
                  </pic:blipFill>
                  <pic:spPr>
                    <a:xfrm>
                      <a:off x="0" y="0"/>
                      <a:ext cx="6485923" cy="1365813"/>
                    </a:xfrm>
                    <a:prstGeom prst="rect">
                      <a:avLst/>
                    </a:prstGeom>
                  </pic:spPr>
                </pic:pic>
              </a:graphicData>
            </a:graphic>
          </wp:inline>
        </w:drawing>
      </w:r>
    </w:p>
    <w:p w:rsidR="000C5423" w:rsidRDefault="00050526" w:rsidP="000C5423">
      <w:pPr>
        <w:jc w:val="center"/>
        <w:rPr>
          <w:sz w:val="18"/>
          <w:szCs w:val="18"/>
          <w:lang w:val="ru-RU"/>
        </w:rPr>
      </w:pPr>
      <w:r w:rsidRPr="00050526">
        <w:rPr>
          <w:sz w:val="18"/>
          <w:szCs w:val="18"/>
          <w:lang w:val="ru-RU"/>
        </w:rPr>
        <w:t>Рис</w:t>
      </w:r>
      <w:r w:rsidR="000C5423">
        <w:rPr>
          <w:sz w:val="18"/>
          <w:szCs w:val="18"/>
          <w:lang w:val="ru-RU"/>
        </w:rPr>
        <w:t>унок 43 –</w:t>
      </w:r>
      <w:r w:rsidRPr="00050526">
        <w:rPr>
          <w:sz w:val="18"/>
          <w:szCs w:val="18"/>
          <w:lang w:val="ru-RU"/>
        </w:rPr>
        <w:t xml:space="preserve"> Ядовитые змеи:</w:t>
      </w:r>
    </w:p>
    <w:p w:rsidR="00050526" w:rsidRPr="00050526" w:rsidRDefault="00050526" w:rsidP="000C5423">
      <w:pPr>
        <w:jc w:val="center"/>
        <w:rPr>
          <w:sz w:val="18"/>
          <w:szCs w:val="18"/>
          <w:lang w:val="ru-RU"/>
        </w:rPr>
      </w:pPr>
      <w:r w:rsidRPr="00050526">
        <w:rPr>
          <w:sz w:val="18"/>
          <w:szCs w:val="18"/>
          <w:lang w:val="ru-RU"/>
        </w:rPr>
        <w:t>а) гадюка; 6) кобра</w:t>
      </w:r>
      <w:r w:rsidR="000C5423">
        <w:rPr>
          <w:sz w:val="18"/>
          <w:szCs w:val="18"/>
          <w:lang w:val="ru-RU"/>
        </w:rPr>
        <w:t>.</w:t>
      </w:r>
    </w:p>
    <w:p w:rsidR="00050526" w:rsidRPr="00050526" w:rsidRDefault="00050526" w:rsidP="00050526">
      <w:pPr>
        <w:jc w:val="both"/>
        <w:rPr>
          <w:sz w:val="18"/>
          <w:szCs w:val="18"/>
          <w:lang w:val="ru-RU"/>
        </w:rPr>
      </w:pPr>
    </w:p>
    <w:p w:rsidR="00050526" w:rsidRDefault="00050526" w:rsidP="000C5423">
      <w:pPr>
        <w:ind w:firstLine="708"/>
        <w:jc w:val="both"/>
        <w:rPr>
          <w:sz w:val="18"/>
          <w:szCs w:val="18"/>
          <w:lang w:val="ru-RU"/>
        </w:rPr>
      </w:pPr>
      <w:r w:rsidRPr="00050526">
        <w:rPr>
          <w:sz w:val="18"/>
          <w:szCs w:val="18"/>
          <w:lang w:val="ru-RU"/>
        </w:rPr>
        <w:t>При оказании первой помощи при змеиных укусах необходимо немедленно удалить яд из ранки. Можно</w:t>
      </w:r>
      <w:r w:rsidR="000C5423">
        <w:rPr>
          <w:sz w:val="18"/>
          <w:szCs w:val="18"/>
          <w:lang w:val="ru-RU"/>
        </w:rPr>
        <w:t xml:space="preserve"> </w:t>
      </w:r>
      <w:r w:rsidRPr="00050526">
        <w:rPr>
          <w:sz w:val="18"/>
          <w:szCs w:val="18"/>
          <w:lang w:val="ru-RU"/>
        </w:rPr>
        <w:t>отсасывать яд из раны ртом или с применением кровоотсосных банок. Это может быть обычная маленькая баночка,</w:t>
      </w:r>
      <w:r w:rsidR="000C5423">
        <w:rPr>
          <w:sz w:val="18"/>
          <w:szCs w:val="18"/>
          <w:lang w:val="ru-RU"/>
        </w:rPr>
        <w:t xml:space="preserve"> </w:t>
      </w:r>
      <w:r w:rsidRPr="00050526">
        <w:rPr>
          <w:sz w:val="18"/>
          <w:szCs w:val="18"/>
          <w:lang w:val="ru-RU"/>
        </w:rPr>
        <w:t>внутри которой пламенем создается вакуум, после этого она прикладывается к месту укуса и начинается отсасывание</w:t>
      </w:r>
      <w:r w:rsidR="000C5423">
        <w:rPr>
          <w:sz w:val="18"/>
          <w:szCs w:val="18"/>
          <w:lang w:val="ru-RU"/>
        </w:rPr>
        <w:t xml:space="preserve"> </w:t>
      </w:r>
      <w:r w:rsidRPr="00050526">
        <w:rPr>
          <w:sz w:val="18"/>
          <w:szCs w:val="18"/>
          <w:lang w:val="ru-RU"/>
        </w:rPr>
        <w:t>яда. Содержимое раны отсасывается в течение 15-20 минут. Если отсасывание яда производится ртом, то яд нужно</w:t>
      </w:r>
      <w:r w:rsidR="000C5423">
        <w:rPr>
          <w:sz w:val="18"/>
          <w:szCs w:val="18"/>
          <w:lang w:val="ru-RU"/>
        </w:rPr>
        <w:t xml:space="preserve"> </w:t>
      </w:r>
      <w:r w:rsidRPr="00050526">
        <w:rPr>
          <w:sz w:val="18"/>
          <w:szCs w:val="18"/>
          <w:lang w:val="ru-RU"/>
        </w:rPr>
        <w:t>постоянно сплевывать, кроме того, во рту у оказывающего помощь не должно быть никаких повреждений. По</w:t>
      </w:r>
      <w:r w:rsidR="000C5423">
        <w:rPr>
          <w:sz w:val="18"/>
          <w:szCs w:val="18"/>
          <w:lang w:val="ru-RU"/>
        </w:rPr>
        <w:t xml:space="preserve"> </w:t>
      </w:r>
      <w:r w:rsidRPr="00050526">
        <w:rPr>
          <w:sz w:val="18"/>
          <w:szCs w:val="18"/>
          <w:lang w:val="ru-RU"/>
        </w:rPr>
        <w:t>окончании отсасывания рот нужно тщательно прополоскать водой или розовым раствором перманганата калия.</w:t>
      </w:r>
      <w:r w:rsidR="000C5423">
        <w:rPr>
          <w:sz w:val="18"/>
          <w:szCs w:val="18"/>
          <w:lang w:val="ru-RU"/>
        </w:rPr>
        <w:t xml:space="preserve"> </w:t>
      </w:r>
      <w:r w:rsidRPr="00050526">
        <w:rPr>
          <w:sz w:val="18"/>
          <w:szCs w:val="18"/>
          <w:lang w:val="ru-RU"/>
        </w:rPr>
        <w:t>Поврежденную конечность необ</w:t>
      </w:r>
      <w:r w:rsidR="000C5423">
        <w:rPr>
          <w:sz w:val="18"/>
          <w:szCs w:val="18"/>
          <w:lang w:val="ru-RU"/>
        </w:rPr>
        <w:t xml:space="preserve">ходимо иммобилизовать шиной или </w:t>
      </w:r>
      <w:r w:rsidRPr="00050526">
        <w:rPr>
          <w:sz w:val="18"/>
          <w:szCs w:val="18"/>
          <w:lang w:val="ru-RU"/>
        </w:rPr>
        <w:t>подручными средствами, обеспечив</w:t>
      </w:r>
      <w:r w:rsidR="000C5423">
        <w:rPr>
          <w:sz w:val="18"/>
          <w:szCs w:val="18"/>
          <w:lang w:val="ru-RU"/>
        </w:rPr>
        <w:t xml:space="preserve"> </w:t>
      </w:r>
      <w:r w:rsidRPr="00050526">
        <w:rPr>
          <w:sz w:val="18"/>
          <w:szCs w:val="18"/>
          <w:lang w:val="ru-RU"/>
        </w:rPr>
        <w:t>пострадавшему покой. Место укуса нельзя прижигать, делать разрезы, перетягивать конечность жгутом, так как это</w:t>
      </w:r>
      <w:r w:rsidR="000C5423">
        <w:rPr>
          <w:sz w:val="18"/>
          <w:szCs w:val="18"/>
          <w:lang w:val="ru-RU"/>
        </w:rPr>
        <w:t xml:space="preserve"> </w:t>
      </w:r>
      <w:r w:rsidRPr="00050526">
        <w:rPr>
          <w:sz w:val="18"/>
          <w:szCs w:val="18"/>
          <w:lang w:val="ru-RU"/>
        </w:rPr>
        <w:t>может привести к повреждению нервов и кровеносных сосудов. Пострадавшего необходимо как можно быстрее</w:t>
      </w:r>
      <w:r w:rsidR="000C5423">
        <w:rPr>
          <w:sz w:val="18"/>
          <w:szCs w:val="18"/>
          <w:lang w:val="ru-RU"/>
        </w:rPr>
        <w:t xml:space="preserve"> </w:t>
      </w:r>
      <w:r w:rsidRPr="00050526">
        <w:rPr>
          <w:sz w:val="18"/>
          <w:szCs w:val="18"/>
          <w:lang w:val="ru-RU"/>
        </w:rPr>
        <w:t xml:space="preserve">доставить в лечебное учреждение, доставка осуществляется в положении </w:t>
      </w:r>
      <w:r w:rsidR="000C5423">
        <w:rPr>
          <w:sz w:val="18"/>
          <w:szCs w:val="18"/>
          <w:lang w:val="ru-RU"/>
        </w:rPr>
        <w:t>«</w:t>
      </w:r>
      <w:r w:rsidRPr="00050526">
        <w:rPr>
          <w:sz w:val="18"/>
          <w:szCs w:val="18"/>
          <w:lang w:val="ru-RU"/>
        </w:rPr>
        <w:t>лежа</w:t>
      </w:r>
      <w:r w:rsidR="000C5423">
        <w:rPr>
          <w:sz w:val="18"/>
          <w:szCs w:val="18"/>
          <w:lang w:val="ru-RU"/>
        </w:rPr>
        <w:t>»</w:t>
      </w:r>
      <w:r w:rsidRPr="00050526">
        <w:rPr>
          <w:sz w:val="18"/>
          <w:szCs w:val="18"/>
          <w:lang w:val="ru-RU"/>
        </w:rPr>
        <w:t>. Пострадавшему необходимо</w:t>
      </w:r>
      <w:r w:rsidR="000C5423">
        <w:rPr>
          <w:sz w:val="18"/>
          <w:szCs w:val="18"/>
          <w:lang w:val="ru-RU"/>
        </w:rPr>
        <w:t xml:space="preserve"> </w:t>
      </w:r>
      <w:r w:rsidRPr="00050526">
        <w:rPr>
          <w:sz w:val="18"/>
          <w:szCs w:val="18"/>
          <w:lang w:val="ru-RU"/>
        </w:rPr>
        <w:t>обильное питье (горячий чай, кофе, вода), нельзя давать алкоголь, так как его действие может ослабить действие</w:t>
      </w:r>
      <w:r w:rsidR="000C5423">
        <w:rPr>
          <w:sz w:val="18"/>
          <w:szCs w:val="18"/>
          <w:lang w:val="ru-RU"/>
        </w:rPr>
        <w:t xml:space="preserve"> </w:t>
      </w:r>
      <w:r w:rsidRPr="00050526">
        <w:rPr>
          <w:sz w:val="18"/>
          <w:szCs w:val="18"/>
          <w:lang w:val="ru-RU"/>
        </w:rPr>
        <w:t>противозмеиной сыворотки.</w:t>
      </w:r>
    </w:p>
    <w:p w:rsidR="00050526" w:rsidRPr="00050526" w:rsidRDefault="00050526" w:rsidP="00050526">
      <w:pPr>
        <w:jc w:val="both"/>
        <w:rPr>
          <w:sz w:val="18"/>
          <w:szCs w:val="18"/>
          <w:lang w:val="ru-RU"/>
        </w:rPr>
      </w:pPr>
    </w:p>
    <w:p w:rsidR="00050526" w:rsidRPr="001D7895" w:rsidRDefault="00050526" w:rsidP="001D7895">
      <w:pPr>
        <w:pStyle w:val="1"/>
        <w:spacing w:before="0" w:after="0"/>
        <w:jc w:val="center"/>
        <w:rPr>
          <w:rFonts w:ascii="Times New Roman" w:hAnsi="Times New Roman"/>
          <w:sz w:val="18"/>
          <w:szCs w:val="18"/>
        </w:rPr>
      </w:pPr>
      <w:bookmarkStart w:id="9" w:name="_Toc210307485"/>
      <w:r w:rsidRPr="001D7895">
        <w:rPr>
          <w:rFonts w:ascii="Times New Roman" w:hAnsi="Times New Roman"/>
          <w:sz w:val="18"/>
          <w:szCs w:val="18"/>
        </w:rPr>
        <w:t>ПЕРВАЯ ПОМОЩЬ ПРИ УКУСАХ НАСЕКОМЫХ</w:t>
      </w:r>
      <w:bookmarkEnd w:id="9"/>
    </w:p>
    <w:p w:rsidR="00050526" w:rsidRPr="00050526" w:rsidRDefault="00050526" w:rsidP="00050526">
      <w:pPr>
        <w:jc w:val="both"/>
        <w:rPr>
          <w:sz w:val="18"/>
          <w:szCs w:val="18"/>
          <w:lang w:val="ru-RU"/>
        </w:rPr>
      </w:pPr>
    </w:p>
    <w:p w:rsidR="00050526" w:rsidRPr="00050526" w:rsidRDefault="00050526" w:rsidP="0058526C">
      <w:pPr>
        <w:ind w:firstLine="708"/>
        <w:jc w:val="both"/>
        <w:rPr>
          <w:sz w:val="18"/>
          <w:szCs w:val="18"/>
          <w:lang w:val="ru-RU"/>
        </w:rPr>
      </w:pPr>
      <w:r w:rsidRPr="00050526">
        <w:rPr>
          <w:sz w:val="18"/>
          <w:szCs w:val="18"/>
          <w:lang w:val="ru-RU"/>
        </w:rPr>
        <w:t>Укус ядовитого насекомого во многом схож со змеиным. Особенно опасны укусы каракурта и скорпиона,</w:t>
      </w:r>
      <w:r w:rsidR="0058526C">
        <w:rPr>
          <w:sz w:val="18"/>
          <w:szCs w:val="18"/>
          <w:lang w:val="ru-RU"/>
        </w:rPr>
        <w:t xml:space="preserve"> весьма болезненны также </w:t>
      </w:r>
      <w:r w:rsidRPr="00050526">
        <w:rPr>
          <w:sz w:val="18"/>
          <w:szCs w:val="18"/>
          <w:lang w:val="ru-RU"/>
        </w:rPr>
        <w:t>укусы тарантула, фаланги (сольпуги) и многоножки сколопендры (рис.44). Если человека</w:t>
      </w:r>
      <w:r w:rsidR="0058526C">
        <w:rPr>
          <w:sz w:val="18"/>
          <w:szCs w:val="18"/>
          <w:lang w:val="ru-RU"/>
        </w:rPr>
        <w:t xml:space="preserve"> </w:t>
      </w:r>
      <w:r w:rsidRPr="00050526">
        <w:rPr>
          <w:sz w:val="18"/>
          <w:szCs w:val="18"/>
          <w:lang w:val="ru-RU"/>
        </w:rPr>
        <w:t>укусил каракурт или скорпион, то необходимо срочное введение противоядной сыворотки. При ее отсутствии до</w:t>
      </w:r>
      <w:r w:rsidR="0058526C">
        <w:rPr>
          <w:sz w:val="18"/>
          <w:szCs w:val="18"/>
          <w:lang w:val="ru-RU"/>
        </w:rPr>
        <w:t xml:space="preserve"> </w:t>
      </w:r>
      <w:r w:rsidRPr="00050526">
        <w:rPr>
          <w:sz w:val="18"/>
          <w:szCs w:val="18"/>
          <w:lang w:val="ru-RU"/>
        </w:rPr>
        <w:t>вмешательства врача следует на ранку положить повязку, смоченную в крепком растворе перманганата калия, внутрь</w:t>
      </w:r>
      <w:r w:rsidR="0058526C">
        <w:rPr>
          <w:sz w:val="18"/>
          <w:szCs w:val="18"/>
          <w:lang w:val="ru-RU"/>
        </w:rPr>
        <w:t xml:space="preserve"> </w:t>
      </w:r>
      <w:r w:rsidRPr="00050526">
        <w:rPr>
          <w:sz w:val="18"/>
          <w:szCs w:val="18"/>
          <w:lang w:val="ru-RU"/>
        </w:rPr>
        <w:t>дать полстакана этого слабого раствора, обеспечить покой, тепло, обильное питье. На месте укуса могут образоваться</w:t>
      </w:r>
      <w:r w:rsidR="0058526C">
        <w:rPr>
          <w:sz w:val="18"/>
          <w:szCs w:val="18"/>
          <w:lang w:val="ru-RU"/>
        </w:rPr>
        <w:t xml:space="preserve"> </w:t>
      </w:r>
      <w:r w:rsidRPr="00050526">
        <w:rPr>
          <w:sz w:val="18"/>
          <w:szCs w:val="18"/>
          <w:lang w:val="ru-RU"/>
        </w:rPr>
        <w:t>пузыри, наполненные водой. Боль в месте укуса бывает приступообразная, может даже подняться температура,</w:t>
      </w:r>
      <w:r w:rsidR="0058526C">
        <w:rPr>
          <w:sz w:val="18"/>
          <w:szCs w:val="18"/>
          <w:lang w:val="ru-RU"/>
        </w:rPr>
        <w:t xml:space="preserve"> </w:t>
      </w:r>
      <w:r w:rsidRPr="00050526">
        <w:rPr>
          <w:sz w:val="18"/>
          <w:szCs w:val="18"/>
          <w:lang w:val="ru-RU"/>
        </w:rPr>
        <w:t>известны смертельные случаи после укуса скорпионами.</w:t>
      </w:r>
    </w:p>
    <w:p w:rsidR="00A03969" w:rsidRDefault="00A03969" w:rsidP="00050526">
      <w:pPr>
        <w:jc w:val="both"/>
        <w:rPr>
          <w:sz w:val="18"/>
          <w:szCs w:val="18"/>
          <w:lang w:val="ru-RU"/>
        </w:rPr>
      </w:pPr>
      <w:r w:rsidRPr="00A03969">
        <w:rPr>
          <w:noProof/>
          <w:sz w:val="18"/>
          <w:szCs w:val="18"/>
          <w:lang w:val="ru-RU" w:eastAsia="ru-RU"/>
        </w:rPr>
        <w:drawing>
          <wp:inline distT="0" distB="0" distL="0" distR="0">
            <wp:extent cx="6485923" cy="1111169"/>
            <wp:effectExtent l="19050" t="0" r="0" b="0"/>
            <wp:docPr id="26"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1.jpeg"/>
                    <pic:cNvPicPr/>
                  </pic:nvPicPr>
                  <pic:blipFill>
                    <a:blip r:embed="rId12" cstate="print"/>
                    <a:srcRect t="77428" b="10466"/>
                    <a:stretch>
                      <a:fillRect/>
                    </a:stretch>
                  </pic:blipFill>
                  <pic:spPr>
                    <a:xfrm>
                      <a:off x="0" y="0"/>
                      <a:ext cx="6485923" cy="1111169"/>
                    </a:xfrm>
                    <a:prstGeom prst="rect">
                      <a:avLst/>
                    </a:prstGeom>
                  </pic:spPr>
                </pic:pic>
              </a:graphicData>
            </a:graphic>
          </wp:inline>
        </w:drawing>
      </w:r>
    </w:p>
    <w:p w:rsidR="00A03969" w:rsidRDefault="00050526" w:rsidP="00A03969">
      <w:pPr>
        <w:jc w:val="center"/>
        <w:rPr>
          <w:sz w:val="18"/>
          <w:szCs w:val="18"/>
          <w:lang w:val="ru-RU"/>
        </w:rPr>
      </w:pPr>
      <w:r w:rsidRPr="00050526">
        <w:rPr>
          <w:sz w:val="18"/>
          <w:szCs w:val="18"/>
          <w:lang w:val="ru-RU"/>
        </w:rPr>
        <w:t>Рис</w:t>
      </w:r>
      <w:r w:rsidR="00A03969">
        <w:rPr>
          <w:sz w:val="18"/>
          <w:szCs w:val="18"/>
          <w:lang w:val="ru-RU"/>
        </w:rPr>
        <w:t>унок 44 –</w:t>
      </w:r>
      <w:r w:rsidRPr="00050526">
        <w:rPr>
          <w:sz w:val="18"/>
          <w:szCs w:val="18"/>
          <w:lang w:val="ru-RU"/>
        </w:rPr>
        <w:t xml:space="preserve"> Ядовитые насекомые:</w:t>
      </w:r>
    </w:p>
    <w:p w:rsidR="006D62B8" w:rsidRDefault="00050526" w:rsidP="00A03969">
      <w:pPr>
        <w:jc w:val="center"/>
        <w:rPr>
          <w:sz w:val="18"/>
          <w:szCs w:val="18"/>
          <w:lang w:val="ru-RU"/>
        </w:rPr>
      </w:pPr>
      <w:r w:rsidRPr="00050526">
        <w:rPr>
          <w:sz w:val="18"/>
          <w:szCs w:val="18"/>
          <w:lang w:val="ru-RU"/>
        </w:rPr>
        <w:t>а) скорпион; 6) тарантул</w:t>
      </w:r>
    </w:p>
    <w:p w:rsidR="00A03969" w:rsidRDefault="00A03969" w:rsidP="00A03969">
      <w:pPr>
        <w:jc w:val="center"/>
        <w:rPr>
          <w:sz w:val="18"/>
          <w:szCs w:val="18"/>
          <w:lang w:val="ru-RU"/>
        </w:rPr>
      </w:pPr>
    </w:p>
    <w:p w:rsidR="00097188" w:rsidRDefault="00097188" w:rsidP="00097188">
      <w:pPr>
        <w:ind w:firstLine="709"/>
        <w:jc w:val="both"/>
        <w:rPr>
          <w:sz w:val="18"/>
          <w:szCs w:val="18"/>
          <w:lang w:val="ru-RU"/>
        </w:rPr>
      </w:pPr>
      <w:r w:rsidRPr="00097188">
        <w:rPr>
          <w:sz w:val="18"/>
          <w:szCs w:val="18"/>
          <w:lang w:val="ru-RU"/>
        </w:rPr>
        <w:t>К жалящим насекомым относятся пчелы, осы, шершни, шмели и оводы (рис.45). При тяжелой аллергии единичный укус насекомого в течение нескольких минут может привести к смерти. Укус пчелы самый опасный, так как пчела оставляет в ране жало с ядовитой железой, и яд поступает более длительно и в большем количестве. Наблюдается сильная боль в месте укуса, покраснение и отек. Отечные проявления сильнее выражены при укусах в слизистые оболочки, шею, веки глаз. Если укус пчелы произошел в слизистую оболочку полости рта, то очень быстро может развиться отек гортани, как следствие – удушье, что может привести к смерти человека. Первая помощь заключается в удалении жала пчелы (все остальные жалящие насекомые жала не оставляют), дезинфекции ранки и наложении на нее спиртового компресса или холода, чтобы замедлить всасывание яда и уменьшить боль. Для уменьшения боли и зуда можно принять анальгетик (парацетамол). Обязательно нужно принять антигистаминные препараты против возможных аллергических проявлений (супрастин, тавегил). При множественных укусах пострадавшего нужно как можно быстрее доставить в лечебное учреждение.</w:t>
      </w:r>
    </w:p>
    <w:p w:rsidR="00097188" w:rsidRPr="00097188" w:rsidRDefault="00097188" w:rsidP="00097188">
      <w:pPr>
        <w:jc w:val="both"/>
        <w:rPr>
          <w:sz w:val="18"/>
          <w:szCs w:val="18"/>
          <w:lang w:val="ru-RU"/>
        </w:rPr>
      </w:pPr>
      <w:r w:rsidRPr="00097188">
        <w:rPr>
          <w:noProof/>
          <w:sz w:val="18"/>
          <w:szCs w:val="18"/>
          <w:lang w:val="ru-RU" w:eastAsia="ru-RU"/>
        </w:rPr>
        <w:lastRenderedPageBreak/>
        <w:drawing>
          <wp:inline distT="0" distB="0" distL="0" distR="0">
            <wp:extent cx="6474540" cy="1995055"/>
            <wp:effectExtent l="19050" t="0" r="2460" b="0"/>
            <wp:docPr id="28"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2.jpeg"/>
                    <pic:cNvPicPr/>
                  </pic:nvPicPr>
                  <pic:blipFill>
                    <a:blip r:embed="rId13" cstate="print"/>
                    <a:srcRect t="19396" b="57305"/>
                    <a:stretch>
                      <a:fillRect/>
                    </a:stretch>
                  </pic:blipFill>
                  <pic:spPr>
                    <a:xfrm>
                      <a:off x="0" y="0"/>
                      <a:ext cx="6485923" cy="1998562"/>
                    </a:xfrm>
                    <a:prstGeom prst="rect">
                      <a:avLst/>
                    </a:prstGeom>
                  </pic:spPr>
                </pic:pic>
              </a:graphicData>
            </a:graphic>
          </wp:inline>
        </w:drawing>
      </w:r>
    </w:p>
    <w:p w:rsidR="00097188" w:rsidRDefault="00097188" w:rsidP="00097188">
      <w:pPr>
        <w:jc w:val="center"/>
        <w:rPr>
          <w:sz w:val="18"/>
          <w:szCs w:val="18"/>
          <w:lang w:val="ru-RU"/>
        </w:rPr>
      </w:pPr>
      <w:r>
        <w:rPr>
          <w:sz w:val="18"/>
          <w:szCs w:val="18"/>
          <w:lang w:val="ru-RU"/>
        </w:rPr>
        <w:t xml:space="preserve">Рисунок 45 – </w:t>
      </w:r>
      <w:r w:rsidRPr="00097188">
        <w:rPr>
          <w:sz w:val="18"/>
          <w:szCs w:val="18"/>
          <w:lang w:val="ru-RU"/>
        </w:rPr>
        <w:t>Жалящие насекомые:</w:t>
      </w:r>
    </w:p>
    <w:p w:rsidR="00097188" w:rsidRPr="00097188" w:rsidRDefault="00097188" w:rsidP="00097188">
      <w:pPr>
        <w:jc w:val="center"/>
        <w:rPr>
          <w:sz w:val="18"/>
          <w:szCs w:val="18"/>
          <w:lang w:val="ru-RU"/>
        </w:rPr>
      </w:pPr>
      <w:r w:rsidRPr="00097188">
        <w:rPr>
          <w:sz w:val="18"/>
          <w:szCs w:val="18"/>
          <w:lang w:val="ru-RU"/>
        </w:rPr>
        <w:t>а) п</w:t>
      </w:r>
      <w:r>
        <w:rPr>
          <w:sz w:val="18"/>
          <w:szCs w:val="18"/>
          <w:lang w:val="ru-RU"/>
        </w:rPr>
        <w:t>чела; б) оса; в) шмель; г) овод</w:t>
      </w:r>
    </w:p>
    <w:p w:rsidR="00097188" w:rsidRPr="00097188" w:rsidRDefault="00097188" w:rsidP="00097188">
      <w:pPr>
        <w:ind w:firstLine="709"/>
        <w:jc w:val="both"/>
        <w:rPr>
          <w:sz w:val="18"/>
          <w:szCs w:val="18"/>
          <w:lang w:val="ru-RU"/>
        </w:rPr>
      </w:pPr>
    </w:p>
    <w:p w:rsidR="00097188" w:rsidRPr="00097188" w:rsidRDefault="00097188" w:rsidP="00097188">
      <w:pPr>
        <w:ind w:firstLine="709"/>
        <w:jc w:val="both"/>
        <w:rPr>
          <w:sz w:val="18"/>
          <w:szCs w:val="18"/>
          <w:lang w:val="ru-RU"/>
        </w:rPr>
      </w:pPr>
      <w:r w:rsidRPr="00097188">
        <w:rPr>
          <w:sz w:val="18"/>
          <w:szCs w:val="18"/>
          <w:lang w:val="ru-RU"/>
        </w:rPr>
        <w:t>Укус клеща не сопровождается болью, поэтому поначалу может быть не замечен. Лесной клещ (рис.46) – это маленький паразит, переносящий вирусы клещевого энцефалита и болезни Лайма. Клещ по образу нападения – типичный подкарауливающий хищник. Сидя на концах травинок и ветвей, он ждет, пока "добыча" (животное, человек) случайно не заденет растение. Тогда клещ мгновенно прицепляется к жертве и быстро ползет по ней, отыскивая удобное для присасывания место. Иногда клещи в течение нескольких дней могут жить на человеке. Укус клеща незаметен, поскольку он вводит в ранку обезболивающее вещество. Присосавшегося паразита замечают по зуду и воспалению кожи часто лишь на 2-3 сутки. Этому же способствует и то, что клещ впивается в наиболее укромные места: подмышечные впадины, шею (особенно за ушами), пах. Полностью заболевание может проявиться в среднем через 7-14 суток после укуса клеща. Симптомы бывают разными, но в основном появляется слабость, головная боль, мышечные боли, затем начинается острое и тяжелое воспаление центральной нервной системы, сопровождающееся высокой температурой, сильнейшими головными болями, рвотой, судорогами, параличами.</w:t>
      </w:r>
    </w:p>
    <w:p w:rsidR="00DB03B9" w:rsidRDefault="00DB03B9" w:rsidP="00DB03B9">
      <w:pPr>
        <w:jc w:val="both"/>
        <w:rPr>
          <w:sz w:val="18"/>
          <w:szCs w:val="18"/>
          <w:lang w:val="ru-RU"/>
        </w:rPr>
      </w:pPr>
      <w:r w:rsidRPr="00DB03B9">
        <w:rPr>
          <w:noProof/>
          <w:sz w:val="18"/>
          <w:szCs w:val="18"/>
          <w:lang w:val="ru-RU" w:eastAsia="ru-RU"/>
        </w:rPr>
        <w:drawing>
          <wp:inline distT="0" distB="0" distL="0" distR="0">
            <wp:extent cx="6485923" cy="1493135"/>
            <wp:effectExtent l="19050" t="0" r="0" b="0"/>
            <wp:docPr id="3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2.jpeg"/>
                    <pic:cNvPicPr/>
                  </pic:nvPicPr>
                  <pic:blipFill>
                    <a:blip r:embed="rId13" cstate="print"/>
                    <a:srcRect t="58816" b="24937"/>
                    <a:stretch>
                      <a:fillRect/>
                    </a:stretch>
                  </pic:blipFill>
                  <pic:spPr>
                    <a:xfrm>
                      <a:off x="0" y="0"/>
                      <a:ext cx="6485923" cy="1493135"/>
                    </a:xfrm>
                    <a:prstGeom prst="rect">
                      <a:avLst/>
                    </a:prstGeom>
                  </pic:spPr>
                </pic:pic>
              </a:graphicData>
            </a:graphic>
          </wp:inline>
        </w:drawing>
      </w:r>
    </w:p>
    <w:p w:rsidR="00DB03B9" w:rsidRDefault="00DB03B9" w:rsidP="00DB03B9">
      <w:pPr>
        <w:jc w:val="center"/>
        <w:rPr>
          <w:sz w:val="18"/>
          <w:szCs w:val="18"/>
          <w:lang w:val="ru-RU"/>
        </w:rPr>
      </w:pPr>
      <w:r>
        <w:rPr>
          <w:sz w:val="18"/>
          <w:szCs w:val="18"/>
          <w:lang w:val="ru-RU"/>
        </w:rPr>
        <w:t xml:space="preserve">Рисунок 46 – </w:t>
      </w:r>
      <w:r w:rsidR="00097188" w:rsidRPr="00097188">
        <w:rPr>
          <w:sz w:val="18"/>
          <w:szCs w:val="18"/>
          <w:lang w:val="ru-RU"/>
        </w:rPr>
        <w:t>Лесной клещ:</w:t>
      </w:r>
    </w:p>
    <w:p w:rsidR="00097188" w:rsidRPr="00097188" w:rsidRDefault="00097188" w:rsidP="00DB03B9">
      <w:pPr>
        <w:jc w:val="center"/>
        <w:rPr>
          <w:sz w:val="18"/>
          <w:szCs w:val="18"/>
          <w:lang w:val="ru-RU"/>
        </w:rPr>
      </w:pPr>
      <w:r w:rsidRPr="00097188">
        <w:rPr>
          <w:sz w:val="18"/>
          <w:szCs w:val="18"/>
          <w:lang w:val="ru-RU"/>
        </w:rPr>
        <w:t>а) клещ, приготовившийся к нападению; б) клещ</w:t>
      </w:r>
      <w:r w:rsidR="00DB03B9">
        <w:rPr>
          <w:sz w:val="18"/>
          <w:szCs w:val="18"/>
          <w:lang w:val="ru-RU"/>
        </w:rPr>
        <w:t>, напившийся крови</w:t>
      </w:r>
    </w:p>
    <w:p w:rsidR="00097188" w:rsidRPr="00097188" w:rsidRDefault="00097188" w:rsidP="00097188">
      <w:pPr>
        <w:ind w:firstLine="709"/>
        <w:jc w:val="both"/>
        <w:rPr>
          <w:sz w:val="18"/>
          <w:szCs w:val="18"/>
          <w:lang w:val="ru-RU"/>
        </w:rPr>
      </w:pPr>
    </w:p>
    <w:p w:rsidR="00097188" w:rsidRPr="00097188" w:rsidRDefault="00097188" w:rsidP="00097188">
      <w:pPr>
        <w:ind w:firstLine="709"/>
        <w:jc w:val="both"/>
        <w:rPr>
          <w:sz w:val="18"/>
          <w:szCs w:val="18"/>
          <w:lang w:val="ru-RU"/>
        </w:rPr>
      </w:pPr>
      <w:r w:rsidRPr="00097188">
        <w:rPr>
          <w:sz w:val="18"/>
          <w:szCs w:val="18"/>
          <w:lang w:val="ru-RU"/>
        </w:rPr>
        <w:t>В случае обнаружения клеща, впившегося в тело, надо смазать его каким-либо жиром или бензином и через несколько минут, с помощью пинцета или ниток, осторожно раскачивая из стороны в сторону, снять с кожи. При этом важно не раздавить его и не оставить в ранке головку. Руки и место укуса обязательно продезинфицировать. Клеща нужно обязательно в герметичной таре передать в специальную лабораторию для проведения анализов. Пострадавшего после укуса клеща нужно немедленно доставить в лечебное учреждение, в качестве предупредительной меры нужно ввести специальную сыворотку или гамма-глобулин.</w:t>
      </w:r>
    </w:p>
    <w:p w:rsidR="00097188" w:rsidRPr="00097188" w:rsidRDefault="00097188" w:rsidP="00097188">
      <w:pPr>
        <w:ind w:firstLine="709"/>
        <w:jc w:val="both"/>
        <w:rPr>
          <w:sz w:val="18"/>
          <w:szCs w:val="18"/>
          <w:lang w:val="ru-RU"/>
        </w:rPr>
      </w:pPr>
    </w:p>
    <w:p w:rsidR="00097188" w:rsidRPr="008F67F0" w:rsidRDefault="00097188" w:rsidP="008F67F0">
      <w:pPr>
        <w:pStyle w:val="1"/>
        <w:spacing w:before="0" w:after="0"/>
        <w:jc w:val="center"/>
        <w:rPr>
          <w:rFonts w:ascii="Times New Roman" w:hAnsi="Times New Roman"/>
          <w:sz w:val="18"/>
          <w:szCs w:val="18"/>
        </w:rPr>
      </w:pPr>
      <w:bookmarkStart w:id="10" w:name="_Toc210307486"/>
      <w:r w:rsidRPr="008F67F0">
        <w:rPr>
          <w:rFonts w:ascii="Times New Roman" w:hAnsi="Times New Roman"/>
          <w:sz w:val="18"/>
          <w:szCs w:val="18"/>
        </w:rPr>
        <w:t>ПЕРВАЯ ПОМОЩЬ ПРИ УКУСАХ ЖИВОТНЫХ</w:t>
      </w:r>
      <w:bookmarkEnd w:id="10"/>
    </w:p>
    <w:p w:rsidR="00097188" w:rsidRPr="00097188" w:rsidRDefault="00097188" w:rsidP="00097188">
      <w:pPr>
        <w:ind w:firstLine="709"/>
        <w:jc w:val="both"/>
        <w:rPr>
          <w:sz w:val="18"/>
          <w:szCs w:val="18"/>
          <w:lang w:val="ru-RU"/>
        </w:rPr>
      </w:pPr>
    </w:p>
    <w:p w:rsidR="000636AB" w:rsidRPr="000636AB" w:rsidRDefault="00097188" w:rsidP="000636AB">
      <w:pPr>
        <w:ind w:firstLine="709"/>
        <w:jc w:val="both"/>
        <w:rPr>
          <w:sz w:val="18"/>
          <w:szCs w:val="18"/>
          <w:lang w:val="ru-RU"/>
        </w:rPr>
      </w:pPr>
      <w:r w:rsidRPr="00097188">
        <w:rPr>
          <w:sz w:val="18"/>
          <w:szCs w:val="18"/>
          <w:lang w:val="ru-RU"/>
        </w:rPr>
        <w:t>Укусы животных редко вызывают смертельные кровотечения, однако могут быть чрезвычайно опасными. Чаще всего люди страдают от укусов собак. В ротовой полости собаки может содержаться более 60 различных видов</w:t>
      </w:r>
      <w:r w:rsidR="000636AB">
        <w:rPr>
          <w:sz w:val="18"/>
          <w:szCs w:val="18"/>
          <w:lang w:val="ru-RU"/>
        </w:rPr>
        <w:t xml:space="preserve"> </w:t>
      </w:r>
      <w:r w:rsidR="000636AB" w:rsidRPr="000636AB">
        <w:rPr>
          <w:sz w:val="18"/>
          <w:szCs w:val="18"/>
          <w:lang w:val="ru-RU"/>
        </w:rPr>
        <w:t xml:space="preserve">бактерий и вирусов, некоторые чрезвычайно опасны для человека, например вирус бешенства. Он распространяется через укус или в результате контакта со слюной инфицированного животного. Переносчиками вируса, кроме собак, могут быть также кошки и дикие животные </w:t>
      </w:r>
      <w:r w:rsidR="000636AB">
        <w:rPr>
          <w:sz w:val="18"/>
          <w:szCs w:val="18"/>
          <w:lang w:val="ru-RU"/>
        </w:rPr>
        <w:t>–</w:t>
      </w:r>
      <w:r w:rsidR="000636AB" w:rsidRPr="000636AB">
        <w:rPr>
          <w:sz w:val="18"/>
          <w:szCs w:val="18"/>
          <w:lang w:val="ru-RU"/>
        </w:rPr>
        <w:t xml:space="preserve"> волки, лисы, летучие мыши. Вирус бешенства попадает в мозг человека через рану кожи или слизистой оболочки. В момент укуса животное может не иметь видимых признаков заболевания, поэтому все укусы животными следует считать опасными.</w:t>
      </w:r>
    </w:p>
    <w:p w:rsidR="000636AB" w:rsidRPr="000636AB" w:rsidRDefault="000636AB" w:rsidP="000636AB">
      <w:pPr>
        <w:ind w:firstLine="709"/>
        <w:jc w:val="both"/>
        <w:rPr>
          <w:sz w:val="18"/>
          <w:szCs w:val="18"/>
          <w:lang w:val="ru-RU"/>
        </w:rPr>
      </w:pPr>
      <w:r w:rsidRPr="000636AB">
        <w:rPr>
          <w:sz w:val="18"/>
          <w:szCs w:val="18"/>
          <w:lang w:val="ru-RU"/>
        </w:rPr>
        <w:t>При оказании первой помощи пострадавшему от укуса животного при отсутствии сильного кровотечения рекомендуется промыть рану водой с мылом в течение 5–10 минут. Ничего страшного, если рана при этом будет немного кровоточить, с кровью удаляются бактерии. После остановки кровотечения на рану нужно наложить стерильную повязку и немедленно обратиться в лечебное учреждение для дальнейшей обработки раны, введения вакцины против бешенства и наложения швов, если нужно.</w:t>
      </w:r>
    </w:p>
    <w:p w:rsidR="00B0248F" w:rsidRDefault="00B0248F" w:rsidP="00B0248F">
      <w:pPr>
        <w:jc w:val="both"/>
        <w:rPr>
          <w:sz w:val="18"/>
          <w:szCs w:val="18"/>
          <w:lang w:val="ru-RU"/>
        </w:rPr>
      </w:pPr>
    </w:p>
    <w:p w:rsidR="000636AB" w:rsidRPr="008F67F0" w:rsidRDefault="000636AB" w:rsidP="008F67F0">
      <w:pPr>
        <w:pStyle w:val="1"/>
        <w:spacing w:before="0" w:after="0"/>
        <w:jc w:val="center"/>
        <w:rPr>
          <w:rFonts w:ascii="Times New Roman" w:hAnsi="Times New Roman"/>
          <w:sz w:val="18"/>
          <w:szCs w:val="18"/>
        </w:rPr>
      </w:pPr>
      <w:bookmarkStart w:id="11" w:name="_Toc210307487"/>
      <w:r w:rsidRPr="008F67F0">
        <w:rPr>
          <w:rFonts w:ascii="Times New Roman" w:hAnsi="Times New Roman"/>
          <w:sz w:val="18"/>
          <w:szCs w:val="18"/>
        </w:rPr>
        <w:t>ТРАНСПОРТИРОВКА ПОСТРАДАВШИХ</w:t>
      </w:r>
      <w:bookmarkEnd w:id="11"/>
    </w:p>
    <w:p w:rsidR="000636AB" w:rsidRPr="000636AB" w:rsidRDefault="000636AB" w:rsidP="000636AB">
      <w:pPr>
        <w:ind w:firstLine="709"/>
        <w:jc w:val="both"/>
        <w:rPr>
          <w:sz w:val="18"/>
          <w:szCs w:val="18"/>
          <w:lang w:val="ru-RU"/>
        </w:rPr>
      </w:pPr>
    </w:p>
    <w:p w:rsidR="000636AB" w:rsidRPr="000636AB" w:rsidRDefault="000636AB" w:rsidP="000636AB">
      <w:pPr>
        <w:ind w:firstLine="709"/>
        <w:jc w:val="both"/>
        <w:rPr>
          <w:sz w:val="18"/>
          <w:szCs w:val="18"/>
          <w:lang w:val="ru-RU"/>
        </w:rPr>
      </w:pPr>
      <w:r w:rsidRPr="000636AB">
        <w:rPr>
          <w:sz w:val="18"/>
          <w:szCs w:val="18"/>
          <w:lang w:val="ru-RU"/>
        </w:rPr>
        <w:t xml:space="preserve">От быстроты и качества транспортировки пострадавших в лечебное учреждение нередко зависит сохранение жизни пострадавшего и предупреждение развития у него тяжелых осложнений в виде болевого шока, усиления или возобновления кровотечения, ухудшения работы сердца и нарушения дыхания. Правильное применение способов и приемов первичной транспортировки пострадавшего в лечебное учреждение во многом способствует благоприятному исходу даже тяжелой травмы. Не следует пытаться самостоятельно транспортировать пострадавшего, если есть уверенность, что вскоре будет оказана квалифицированная медицинская помощь. Необходимо помнить также и о том, что чем меньше будет перекладываний пострадавшего, тем лучше это отразится на его дальнейшем состоянии, не следует перемещать пострадавшего без крайней необходимости. Транспортировка пострадавшего обязательно должна проводиться только после иммобилизации поврежденной части тела и оказания первой помощи в соответствующем объеме. Выбор способа или метода транспортировки зависит от </w:t>
      </w:r>
      <w:r w:rsidRPr="000636AB">
        <w:rPr>
          <w:sz w:val="18"/>
          <w:szCs w:val="18"/>
          <w:lang w:val="ru-RU"/>
        </w:rPr>
        <w:lastRenderedPageBreak/>
        <w:t>характера и тяжести травмы, состояния пострадавшего, количества лиц, оказывающих помощь, наличия вспомогательных приспособлений, расстояния транспортировки и других условий.</w:t>
      </w:r>
    </w:p>
    <w:p w:rsidR="000636AB" w:rsidRPr="00B0248F" w:rsidRDefault="000636AB" w:rsidP="007914D7">
      <w:pPr>
        <w:pStyle w:val="aa"/>
        <w:numPr>
          <w:ilvl w:val="0"/>
          <w:numId w:val="20"/>
        </w:numPr>
        <w:ind w:left="0" w:firstLine="708"/>
        <w:jc w:val="both"/>
        <w:rPr>
          <w:b/>
          <w:sz w:val="18"/>
          <w:szCs w:val="18"/>
          <w:lang w:val="ru-RU"/>
        </w:rPr>
      </w:pPr>
      <w:r w:rsidRPr="00B0248F">
        <w:rPr>
          <w:b/>
          <w:sz w:val="18"/>
          <w:szCs w:val="18"/>
          <w:lang w:val="ru-RU"/>
        </w:rPr>
        <w:t>Транспортировка пострадавших без использования вспомогательных средств</w:t>
      </w:r>
    </w:p>
    <w:p w:rsidR="000636AB" w:rsidRPr="000636AB" w:rsidRDefault="000636AB" w:rsidP="000636AB">
      <w:pPr>
        <w:ind w:firstLine="709"/>
        <w:jc w:val="both"/>
        <w:rPr>
          <w:sz w:val="18"/>
          <w:szCs w:val="18"/>
          <w:lang w:val="ru-RU"/>
        </w:rPr>
      </w:pPr>
      <w:r w:rsidRPr="000636AB">
        <w:rPr>
          <w:sz w:val="18"/>
          <w:szCs w:val="18"/>
          <w:lang w:val="ru-RU"/>
        </w:rPr>
        <w:t xml:space="preserve">Если пострадавший находится в удовлетворительном состоянии и не имеет травм нижних конечностей с типичными признаками переломов, он может передвигаться самостоятельно, но с обязательной помощью сопровождающего. Нельзя допускать самостоятельного передвижения пострадавших с повреждениями черепа, органов груди и живота, а также с травмой позвоночника. Сопровождающий закидывает руку пострадавшего на свои плечи, удерживая ее в области запястья, и обхватывает пострадавшего за талию или за грудь. Сопровождающий закидывает руку пострадавшего на свои плечи, удерживая её в области запястья, и обхватывает пострадавшего за талию или за грудь. Более надежный вариант </w:t>
      </w:r>
      <w:r>
        <w:rPr>
          <w:sz w:val="18"/>
          <w:szCs w:val="18"/>
          <w:lang w:val="ru-RU"/>
        </w:rPr>
        <w:t>–</w:t>
      </w:r>
      <w:r w:rsidRPr="000636AB">
        <w:rPr>
          <w:sz w:val="18"/>
          <w:szCs w:val="18"/>
          <w:lang w:val="ru-RU"/>
        </w:rPr>
        <w:t xml:space="preserve"> передвижение пострадавшего между двумя сопровождающими.</w:t>
      </w:r>
    </w:p>
    <w:p w:rsidR="000636AB" w:rsidRPr="000636AB" w:rsidRDefault="000636AB" w:rsidP="000636AB">
      <w:pPr>
        <w:ind w:firstLine="709"/>
        <w:jc w:val="both"/>
        <w:rPr>
          <w:sz w:val="18"/>
          <w:szCs w:val="18"/>
          <w:lang w:val="ru-RU"/>
        </w:rPr>
      </w:pPr>
      <w:r w:rsidRPr="000636AB">
        <w:rPr>
          <w:sz w:val="18"/>
          <w:szCs w:val="18"/>
          <w:lang w:val="ru-RU"/>
        </w:rPr>
        <w:t>Если позволяет травма пострадавшего, то переноску можно осуществлять на спине, на плече или на руках оказывающего помощь. Есть несколько способов переноски пострадавшего на спине. Первый применяется, когда пострадавший не может самостоятельно передвигаться, но может держаться за спасателя руками, обхватив его шею, спасатель при этом поддерживает пострадавшего руками за бедра. При втором способе пострадавший держится на спине спасателя «мешком», т.е. спасатель держит пострадавшего за руки, а ноги пострадавшего свободно висят. Для переноски пострадавшего на плече, спасатель приподнимает пострадавшего, удерживая в области подмышек, и укладывает нижними отделами живота на свое плечо. Затем обхватывает рукой ноги пострадавшего, и, удерживая его таким способом, переносит. Если вес пострадавшего небольшой, то его переноску можно осуществить на руках. Для этого спасатель подводит одну руку под ягодицы пострадавшего, а другую под спину, поднимает его и несет, пострадавший при этом обхватывает руками шею спасателя, если позволяет его состояние.</w:t>
      </w:r>
    </w:p>
    <w:p w:rsidR="000636AB" w:rsidRPr="000636AB" w:rsidRDefault="000636AB" w:rsidP="000636AB">
      <w:pPr>
        <w:ind w:firstLine="709"/>
        <w:jc w:val="both"/>
        <w:rPr>
          <w:sz w:val="18"/>
          <w:szCs w:val="18"/>
          <w:lang w:val="ru-RU"/>
        </w:rPr>
      </w:pPr>
      <w:r w:rsidRPr="000636AB">
        <w:rPr>
          <w:sz w:val="18"/>
          <w:szCs w:val="18"/>
          <w:lang w:val="ru-RU"/>
        </w:rPr>
        <w:t xml:space="preserve">Переноска пострадавшего одним человеком требует большой физической силы, применяется на небольшие расстояния. Лучше всего переноску пострадавшего осуществлять с использованием нескольких человек. Два человека могут переносить пострадавшего на руках в сидячем или лежачем положении. Если пострадавший находится в сознании, его переносят сидя на руках спасателей. Возможны варианты соединения рук спасателей в «замок» </w:t>
      </w:r>
      <w:r>
        <w:rPr>
          <w:sz w:val="18"/>
          <w:szCs w:val="18"/>
          <w:lang w:val="ru-RU"/>
        </w:rPr>
        <w:t>–</w:t>
      </w:r>
      <w:r w:rsidRPr="000636AB">
        <w:rPr>
          <w:sz w:val="18"/>
          <w:szCs w:val="18"/>
          <w:lang w:val="ru-RU"/>
        </w:rPr>
        <w:t xml:space="preserve"> из четырех, трех, двух рук. При переносе на четырех руках, соединенных в сложный замок (рис.47), каждый спасатель берется правой рукой за свое левое предплечье, а левой </w:t>
      </w:r>
      <w:r>
        <w:rPr>
          <w:sz w:val="18"/>
          <w:szCs w:val="18"/>
          <w:lang w:val="ru-RU"/>
        </w:rPr>
        <w:t>–</w:t>
      </w:r>
      <w:r w:rsidRPr="000636AB">
        <w:rPr>
          <w:sz w:val="18"/>
          <w:szCs w:val="18"/>
          <w:lang w:val="ru-RU"/>
        </w:rPr>
        <w:t xml:space="preserve"> за левое предплечье партнера, при этом получается подобие «сиденья». На это «сиденье» сажают пострадавшего, который руками обхватывает шеи спасателей. Если пострадавший сильно ослаблен и не может держаться за шеи спасателей, он нуждается в дополнительной поддержке, для этого применяется «замок» из трех рук. При этом один из спасателей, как правило, менее сильный, обхватывает правой рукой свое левое предплечье, а левой </w:t>
      </w:r>
      <w:r>
        <w:rPr>
          <w:sz w:val="18"/>
          <w:szCs w:val="18"/>
          <w:lang w:val="ru-RU"/>
        </w:rPr>
        <w:t>–</w:t>
      </w:r>
      <w:r w:rsidRPr="000636AB">
        <w:rPr>
          <w:sz w:val="18"/>
          <w:szCs w:val="18"/>
          <w:lang w:val="ru-RU"/>
        </w:rPr>
        <w:t xml:space="preserve"> правое предплечье партнера. Второй спасатель правой рукой берет правое предплечье первого, а левой поддерживает пострадавшего за спину. «Сиденье» из двух рук позволяет спасателям двигаться прямо и свободными руками поддерживать пострадавшего.</w:t>
      </w:r>
    </w:p>
    <w:p w:rsidR="00AA77F4" w:rsidRDefault="00AA77F4" w:rsidP="00AA77F4">
      <w:pPr>
        <w:jc w:val="both"/>
        <w:rPr>
          <w:sz w:val="18"/>
          <w:szCs w:val="18"/>
          <w:lang w:val="ru-RU"/>
        </w:rPr>
      </w:pPr>
      <w:r w:rsidRPr="00AA77F4">
        <w:rPr>
          <w:noProof/>
          <w:sz w:val="18"/>
          <w:szCs w:val="18"/>
          <w:lang w:val="ru-RU" w:eastAsia="ru-RU"/>
        </w:rPr>
        <w:drawing>
          <wp:inline distT="0" distB="0" distL="0" distR="0">
            <wp:extent cx="6476752" cy="1626919"/>
            <wp:effectExtent l="19050" t="0" r="248" b="0"/>
            <wp:docPr id="36"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3.jpeg"/>
                    <pic:cNvPicPr/>
                  </pic:nvPicPr>
                  <pic:blipFill>
                    <a:blip r:embed="rId14" cstate="print"/>
                    <a:srcRect t="75980" b="11504"/>
                    <a:stretch>
                      <a:fillRect/>
                    </a:stretch>
                  </pic:blipFill>
                  <pic:spPr>
                    <a:xfrm>
                      <a:off x="0" y="0"/>
                      <a:ext cx="6485923" cy="1629223"/>
                    </a:xfrm>
                    <a:prstGeom prst="rect">
                      <a:avLst/>
                    </a:prstGeom>
                  </pic:spPr>
                </pic:pic>
              </a:graphicData>
            </a:graphic>
          </wp:inline>
        </w:drawing>
      </w:r>
    </w:p>
    <w:p w:rsidR="00A03969" w:rsidRDefault="00AA77F4" w:rsidP="00AA77F4">
      <w:pPr>
        <w:jc w:val="center"/>
        <w:rPr>
          <w:sz w:val="18"/>
          <w:szCs w:val="18"/>
          <w:lang w:val="ru-RU"/>
        </w:rPr>
      </w:pPr>
      <w:r>
        <w:rPr>
          <w:sz w:val="18"/>
          <w:szCs w:val="18"/>
          <w:lang w:val="ru-RU"/>
        </w:rPr>
        <w:t>Рисунок</w:t>
      </w:r>
      <w:r w:rsidR="00716D06">
        <w:rPr>
          <w:sz w:val="18"/>
          <w:szCs w:val="18"/>
          <w:lang w:val="ru-RU"/>
        </w:rPr>
        <w:t xml:space="preserve"> 47</w:t>
      </w:r>
      <w:r>
        <w:rPr>
          <w:sz w:val="18"/>
          <w:szCs w:val="18"/>
          <w:lang w:val="ru-RU"/>
        </w:rPr>
        <w:t xml:space="preserve"> – </w:t>
      </w:r>
      <w:r w:rsidR="000636AB" w:rsidRPr="000636AB">
        <w:rPr>
          <w:sz w:val="18"/>
          <w:szCs w:val="18"/>
          <w:lang w:val="ru-RU"/>
        </w:rPr>
        <w:t>Соединение рук спасателей</w:t>
      </w:r>
      <w:r>
        <w:rPr>
          <w:sz w:val="18"/>
          <w:szCs w:val="18"/>
          <w:lang w:val="ru-RU"/>
        </w:rPr>
        <w:t xml:space="preserve"> в сложный замок из четырех рук</w:t>
      </w:r>
    </w:p>
    <w:p w:rsidR="00716D06" w:rsidRPr="006D62B8" w:rsidRDefault="00716D06" w:rsidP="00716D06">
      <w:pPr>
        <w:jc w:val="both"/>
        <w:rPr>
          <w:sz w:val="18"/>
          <w:szCs w:val="18"/>
          <w:lang w:val="ru-RU"/>
        </w:rPr>
      </w:pPr>
    </w:p>
    <w:p w:rsidR="008F5E88" w:rsidRPr="008F5E88" w:rsidRDefault="008F5E88" w:rsidP="00327003">
      <w:pPr>
        <w:pStyle w:val="a8"/>
        <w:spacing w:before="0" w:beforeAutospacing="0" w:after="0" w:afterAutospacing="0"/>
        <w:ind w:firstLine="709"/>
        <w:jc w:val="both"/>
        <w:rPr>
          <w:sz w:val="18"/>
          <w:szCs w:val="18"/>
        </w:rPr>
      </w:pPr>
      <w:r w:rsidRPr="008F5E88">
        <w:rPr>
          <w:sz w:val="18"/>
          <w:szCs w:val="18"/>
        </w:rPr>
        <w:t>Переноска пострадавшего «друг за другом двумя спасателями» может осуществляться по-разному. В первом варианте один из спасателей встает сзади пострадавшего и подхватывает его под спину и ягодицы. Второй спасатель, располагаясь спиной к первому, встает между ног пострадавшего и подхватывает его под голени и колени. В другом варианте один из спасателей удерживает раненого за подмышечные впадины, второй все делает также как и в первом варианте. Этот способ переноски удобен, если пострадавший находится без сознания.</w:t>
      </w:r>
    </w:p>
    <w:p w:rsidR="008F5E88" w:rsidRPr="008F5E88" w:rsidRDefault="008F5E88" w:rsidP="007914D7">
      <w:pPr>
        <w:pStyle w:val="a8"/>
        <w:numPr>
          <w:ilvl w:val="0"/>
          <w:numId w:val="20"/>
        </w:numPr>
        <w:spacing w:before="0" w:beforeAutospacing="0" w:after="0" w:afterAutospacing="0"/>
        <w:ind w:left="0" w:firstLine="709"/>
        <w:jc w:val="both"/>
        <w:rPr>
          <w:sz w:val="18"/>
          <w:szCs w:val="18"/>
        </w:rPr>
      </w:pPr>
      <w:r w:rsidRPr="008F5E88">
        <w:rPr>
          <w:rStyle w:val="a9"/>
          <w:sz w:val="18"/>
          <w:szCs w:val="18"/>
        </w:rPr>
        <w:t>Транспортировка пострадавших с применением подручных средств</w:t>
      </w:r>
    </w:p>
    <w:p w:rsidR="008F5E88" w:rsidRPr="008F5E88" w:rsidRDefault="008F5E88" w:rsidP="00327003">
      <w:pPr>
        <w:pStyle w:val="a8"/>
        <w:spacing w:before="0" w:beforeAutospacing="0" w:after="0" w:afterAutospacing="0"/>
        <w:ind w:firstLine="709"/>
        <w:jc w:val="both"/>
        <w:rPr>
          <w:sz w:val="18"/>
          <w:szCs w:val="18"/>
        </w:rPr>
      </w:pPr>
      <w:r w:rsidRPr="008F5E88">
        <w:rPr>
          <w:sz w:val="18"/>
          <w:szCs w:val="18"/>
        </w:rPr>
        <w:t>Транспортировка пострадавшего с помощью стула. Такой способ используется для преодоления узких проходов или лестниц. Пострадавшего усаживают на жесткий стул, переноску осуществляют два спасателя, один находится сзади пострадавшего, другой к нему лицом.</w:t>
      </w:r>
    </w:p>
    <w:p w:rsidR="008F5E88" w:rsidRPr="008F5E88" w:rsidRDefault="008F5E88" w:rsidP="00327003">
      <w:pPr>
        <w:pStyle w:val="a8"/>
        <w:spacing w:before="0" w:beforeAutospacing="0" w:after="0" w:afterAutospacing="0"/>
        <w:ind w:firstLine="709"/>
        <w:jc w:val="both"/>
        <w:rPr>
          <w:sz w:val="18"/>
          <w:szCs w:val="18"/>
        </w:rPr>
      </w:pPr>
      <w:r w:rsidRPr="008F5E88">
        <w:rPr>
          <w:sz w:val="18"/>
          <w:szCs w:val="18"/>
        </w:rPr>
        <w:t>Переноска пострадавшего с помощью лямки. Она представляет собой полосу прочной ткани длиной около 3,5 метров, шириной 5-7 см. Материалом для лямки могут служить брезент, поясные ремни, полотенца, простыни, канат и т.д. Этот способ не может применяться при переломах бедра, позвоночника, таза, а также верхних конечностей.</w:t>
      </w:r>
    </w:p>
    <w:p w:rsidR="00327003" w:rsidRDefault="008F5E88" w:rsidP="00327003">
      <w:pPr>
        <w:pStyle w:val="a8"/>
        <w:spacing w:before="0" w:beforeAutospacing="0" w:after="0" w:afterAutospacing="0"/>
        <w:ind w:firstLine="709"/>
        <w:jc w:val="both"/>
        <w:rPr>
          <w:sz w:val="18"/>
          <w:szCs w:val="18"/>
        </w:rPr>
      </w:pPr>
      <w:r w:rsidRPr="008F5E88">
        <w:rPr>
          <w:sz w:val="18"/>
          <w:szCs w:val="18"/>
        </w:rPr>
        <w:t>Транспортировка пострадавшего «волоком». Таким способом на небольшое расстояние перемещают пострадавших, находящихся в бессознательном состоянии, с травмами опорно-двигательного аппарата, исключающими возможность транспортировки своим ходом или переноской. Для этого можно использовать одеяло, кусок брезента, верхнюю одежду и т.д. (рис.48). Пострадавшего затаскивают на полотнище, держа за одежду в области плеч, или подкладывают под него необходимый материал. Транспортировку таким способом лучше всего осуществлять по относительно гладкой поверхности почвы, чтобы на пути не попадалось острых предметов, веток, камней, стекол и т.д. Через каждые 3-5 минут необходимо останавливаться для отдыха и осмотра пострадавшего. Таким способом нельзя перемещать пострадавших с травмами позвоночника и костей таза.</w:t>
      </w:r>
    </w:p>
    <w:p w:rsidR="00327003" w:rsidRPr="008F5E88" w:rsidRDefault="00327003" w:rsidP="00327003">
      <w:pPr>
        <w:pStyle w:val="a8"/>
        <w:spacing w:before="0" w:beforeAutospacing="0" w:after="0" w:afterAutospacing="0"/>
        <w:jc w:val="both"/>
        <w:rPr>
          <w:sz w:val="18"/>
          <w:szCs w:val="18"/>
        </w:rPr>
      </w:pPr>
      <w:r w:rsidRPr="00327003">
        <w:rPr>
          <w:noProof/>
          <w:sz w:val="18"/>
          <w:szCs w:val="18"/>
        </w:rPr>
        <w:lastRenderedPageBreak/>
        <w:drawing>
          <wp:inline distT="0" distB="0" distL="0" distR="0">
            <wp:extent cx="6485923" cy="1909823"/>
            <wp:effectExtent l="19050" t="0" r="0" b="0"/>
            <wp:docPr id="37"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4.jpeg"/>
                    <pic:cNvPicPr/>
                  </pic:nvPicPr>
                  <pic:blipFill>
                    <a:blip r:embed="rId15" cstate="print"/>
                    <a:srcRect t="30720" b="48420"/>
                    <a:stretch>
                      <a:fillRect/>
                    </a:stretch>
                  </pic:blipFill>
                  <pic:spPr>
                    <a:xfrm>
                      <a:off x="0" y="0"/>
                      <a:ext cx="6485923" cy="1909823"/>
                    </a:xfrm>
                    <a:prstGeom prst="rect">
                      <a:avLst/>
                    </a:prstGeom>
                  </pic:spPr>
                </pic:pic>
              </a:graphicData>
            </a:graphic>
          </wp:inline>
        </w:drawing>
      </w:r>
    </w:p>
    <w:p w:rsidR="008F5E88" w:rsidRDefault="00327003" w:rsidP="00327003">
      <w:pPr>
        <w:pStyle w:val="a8"/>
        <w:spacing w:before="0" w:beforeAutospacing="0" w:after="0" w:afterAutospacing="0"/>
        <w:ind w:firstLine="709"/>
        <w:jc w:val="center"/>
        <w:rPr>
          <w:rStyle w:val="ab"/>
          <w:i w:val="0"/>
          <w:sz w:val="18"/>
          <w:szCs w:val="18"/>
        </w:rPr>
      </w:pPr>
      <w:r>
        <w:rPr>
          <w:rStyle w:val="ab"/>
          <w:i w:val="0"/>
          <w:sz w:val="18"/>
          <w:szCs w:val="18"/>
        </w:rPr>
        <w:t xml:space="preserve">Рисунок 48 – </w:t>
      </w:r>
      <w:r w:rsidR="008F5E88" w:rsidRPr="00327003">
        <w:rPr>
          <w:rStyle w:val="ab"/>
          <w:i w:val="0"/>
          <w:sz w:val="18"/>
          <w:szCs w:val="18"/>
        </w:rPr>
        <w:t>Транспортировка пострадавших «волоком» с помощью одеяла</w:t>
      </w:r>
    </w:p>
    <w:p w:rsidR="00327003" w:rsidRPr="00327003" w:rsidRDefault="00327003" w:rsidP="00327003">
      <w:pPr>
        <w:pStyle w:val="a8"/>
        <w:spacing w:before="0" w:beforeAutospacing="0" w:after="0" w:afterAutospacing="0"/>
        <w:ind w:firstLine="709"/>
        <w:jc w:val="center"/>
        <w:rPr>
          <w:i/>
          <w:sz w:val="18"/>
          <w:szCs w:val="18"/>
        </w:rPr>
      </w:pPr>
    </w:p>
    <w:p w:rsidR="008F5E88" w:rsidRPr="008F5E88" w:rsidRDefault="008F5E88" w:rsidP="00327003">
      <w:pPr>
        <w:pStyle w:val="a8"/>
        <w:spacing w:before="0" w:beforeAutospacing="0" w:after="0" w:afterAutospacing="0"/>
        <w:ind w:firstLine="709"/>
        <w:jc w:val="both"/>
        <w:rPr>
          <w:sz w:val="18"/>
          <w:szCs w:val="18"/>
        </w:rPr>
      </w:pPr>
      <w:r w:rsidRPr="008F5E88">
        <w:rPr>
          <w:sz w:val="18"/>
          <w:szCs w:val="18"/>
        </w:rPr>
        <w:t>Переноска пострадавшего с помощью носилок. Это наиболее безопасный способ транспортировки пострадавших. Как правило, специальные носилки имеются на оснащении у скорой медицинской помощи. Чаще всего для спасения пострадавшего используются импровизированные носилки, выполненные из подручных материалов. Для этого необходимо иметь под рукой две жерди длиной 2,7-3,0 м (можно использовать лыжи), которые соединяются между собой распорками на расстоянии 60-70 см. Затем перематываются матерчатыми полосами или веревками так, чтобы образовалось подобие «ложа». Вместо веревок можно использовать пальто или плащ. В качестве носилок могут использоваться также двери, столешницы, широкие доски и т.д.</w:t>
      </w:r>
    </w:p>
    <w:p w:rsidR="008F5E88" w:rsidRPr="008F5E88" w:rsidRDefault="008F5E88" w:rsidP="00327003">
      <w:pPr>
        <w:pStyle w:val="a8"/>
        <w:spacing w:before="0" w:beforeAutospacing="0" w:after="0" w:afterAutospacing="0"/>
        <w:ind w:firstLine="709"/>
        <w:jc w:val="both"/>
        <w:rPr>
          <w:sz w:val="18"/>
          <w:szCs w:val="18"/>
        </w:rPr>
      </w:pPr>
      <w:r w:rsidRPr="008F5E88">
        <w:rPr>
          <w:sz w:val="18"/>
          <w:szCs w:val="18"/>
        </w:rPr>
        <w:t>Перенося пострадавшего на импровизированных носилках, необходимо придерживаться следующих правил:</w:t>
      </w:r>
    </w:p>
    <w:p w:rsidR="008F5E88" w:rsidRPr="008F5E88" w:rsidRDefault="008F5E88" w:rsidP="00327003">
      <w:pPr>
        <w:pStyle w:val="a8"/>
        <w:spacing w:before="0" w:beforeAutospacing="0" w:after="0" w:afterAutospacing="0"/>
        <w:ind w:firstLine="709"/>
        <w:jc w:val="both"/>
        <w:rPr>
          <w:sz w:val="18"/>
          <w:szCs w:val="18"/>
        </w:rPr>
      </w:pPr>
      <w:r w:rsidRPr="008F5E88">
        <w:rPr>
          <w:sz w:val="18"/>
          <w:szCs w:val="18"/>
        </w:rPr>
        <w:t>Подъем носилок должен осуществляться одновременно всеми спасателями;</w:t>
      </w:r>
    </w:p>
    <w:p w:rsidR="008F5E88" w:rsidRPr="008F5E88" w:rsidRDefault="008F5E88" w:rsidP="00327003">
      <w:pPr>
        <w:pStyle w:val="a8"/>
        <w:spacing w:before="0" w:beforeAutospacing="0" w:after="0" w:afterAutospacing="0"/>
        <w:ind w:firstLine="709"/>
        <w:jc w:val="both"/>
        <w:rPr>
          <w:sz w:val="18"/>
          <w:szCs w:val="18"/>
        </w:rPr>
      </w:pPr>
      <w:r w:rsidRPr="008F5E88">
        <w:rPr>
          <w:sz w:val="18"/>
          <w:szCs w:val="18"/>
        </w:rPr>
        <w:t>Спасатели, несущие носилки, должны идти не в ногу, короткими шагами и не очень быстро;</w:t>
      </w:r>
    </w:p>
    <w:p w:rsidR="008F5E88" w:rsidRPr="008F5E88" w:rsidRDefault="008F5E88" w:rsidP="00327003">
      <w:pPr>
        <w:pStyle w:val="a8"/>
        <w:spacing w:before="0" w:beforeAutospacing="0" w:after="0" w:afterAutospacing="0"/>
        <w:ind w:firstLine="709"/>
        <w:jc w:val="both"/>
        <w:rPr>
          <w:sz w:val="18"/>
          <w:szCs w:val="18"/>
        </w:rPr>
      </w:pPr>
      <w:r w:rsidRPr="008F5E88">
        <w:rPr>
          <w:sz w:val="18"/>
          <w:szCs w:val="18"/>
        </w:rPr>
        <w:t>Идущий впереди должен предупреждать идущего сзади о встречающихся препятствиях;</w:t>
      </w:r>
    </w:p>
    <w:p w:rsidR="008F5E88" w:rsidRPr="008F5E88" w:rsidRDefault="008F5E88" w:rsidP="00327003">
      <w:pPr>
        <w:pStyle w:val="a8"/>
        <w:spacing w:before="0" w:beforeAutospacing="0" w:after="0" w:afterAutospacing="0"/>
        <w:ind w:firstLine="709"/>
        <w:jc w:val="both"/>
        <w:rPr>
          <w:sz w:val="18"/>
          <w:szCs w:val="18"/>
        </w:rPr>
      </w:pPr>
      <w:r w:rsidRPr="008F5E88">
        <w:rPr>
          <w:sz w:val="18"/>
          <w:szCs w:val="18"/>
        </w:rPr>
        <w:t>Наблюдение за пострадавшим должен вести идущий сзади;</w:t>
      </w:r>
    </w:p>
    <w:p w:rsidR="008F5E88" w:rsidRPr="008F5E88" w:rsidRDefault="008F5E88" w:rsidP="00327003">
      <w:pPr>
        <w:pStyle w:val="a8"/>
        <w:spacing w:before="0" w:beforeAutospacing="0" w:after="0" w:afterAutospacing="0"/>
        <w:ind w:firstLine="709"/>
        <w:jc w:val="both"/>
        <w:rPr>
          <w:sz w:val="18"/>
          <w:szCs w:val="18"/>
        </w:rPr>
      </w:pPr>
      <w:r w:rsidRPr="008F5E88">
        <w:rPr>
          <w:sz w:val="18"/>
          <w:szCs w:val="18"/>
        </w:rPr>
        <w:t>Пострадавшего необходимо нести головой вперед, в том числе вверх по лестнице, в салон транспорта, и, наоборот, ногами вперед – вниз по лестнице и из транспорта;</w:t>
      </w:r>
    </w:p>
    <w:p w:rsidR="008F5E88" w:rsidRPr="008F5E88" w:rsidRDefault="008F5E88" w:rsidP="00327003">
      <w:pPr>
        <w:pStyle w:val="a8"/>
        <w:spacing w:before="0" w:beforeAutospacing="0" w:after="0" w:afterAutospacing="0"/>
        <w:ind w:firstLine="709"/>
        <w:jc w:val="both"/>
        <w:rPr>
          <w:sz w:val="18"/>
          <w:szCs w:val="18"/>
        </w:rPr>
      </w:pPr>
      <w:r w:rsidRPr="008F5E88">
        <w:rPr>
          <w:sz w:val="18"/>
          <w:szCs w:val="18"/>
        </w:rPr>
        <w:t>При подъеме в гору для выравнивания носилок идущий впереди максимально опускает носилки, а идущий сзади старается поднять их как можно выше, при спуске с горы – все наоборот;</w:t>
      </w:r>
    </w:p>
    <w:p w:rsidR="008F5E88" w:rsidRPr="008F5E88" w:rsidRDefault="008F5E88" w:rsidP="00327003">
      <w:pPr>
        <w:pStyle w:val="a8"/>
        <w:spacing w:before="0" w:beforeAutospacing="0" w:after="0" w:afterAutospacing="0"/>
        <w:ind w:firstLine="709"/>
        <w:jc w:val="both"/>
        <w:rPr>
          <w:sz w:val="18"/>
          <w:szCs w:val="18"/>
        </w:rPr>
      </w:pPr>
      <w:r w:rsidRPr="008F5E88">
        <w:rPr>
          <w:sz w:val="18"/>
          <w:szCs w:val="18"/>
        </w:rPr>
        <w:t>При переноске пострадавшего в холодное время года его нужно тепло укрыть.</w:t>
      </w:r>
    </w:p>
    <w:p w:rsidR="008F5E88" w:rsidRPr="008F5E88" w:rsidRDefault="008F5E88" w:rsidP="00327003">
      <w:pPr>
        <w:pStyle w:val="a8"/>
        <w:spacing w:before="0" w:beforeAutospacing="0" w:after="0" w:afterAutospacing="0"/>
        <w:ind w:firstLine="709"/>
        <w:jc w:val="both"/>
        <w:rPr>
          <w:sz w:val="18"/>
          <w:szCs w:val="18"/>
        </w:rPr>
      </w:pPr>
      <w:r w:rsidRPr="008F5E88">
        <w:rPr>
          <w:sz w:val="18"/>
          <w:szCs w:val="18"/>
        </w:rPr>
        <w:t>Положение пострадавшего может иметь особенности в зависимости от вида полученного повреждения:</w:t>
      </w:r>
    </w:p>
    <w:p w:rsidR="008F5E88" w:rsidRPr="008F5E88" w:rsidRDefault="008F5E88" w:rsidP="00327003">
      <w:pPr>
        <w:pStyle w:val="a8"/>
        <w:spacing w:before="0" w:beforeAutospacing="0" w:after="0" w:afterAutospacing="0"/>
        <w:ind w:firstLine="709"/>
        <w:jc w:val="both"/>
        <w:rPr>
          <w:sz w:val="18"/>
          <w:szCs w:val="18"/>
        </w:rPr>
      </w:pPr>
      <w:r w:rsidRPr="008F5E88">
        <w:rPr>
          <w:sz w:val="18"/>
          <w:szCs w:val="18"/>
        </w:rPr>
        <w:t>При повреждении грудной клетки или шеи пострадавшего необходимо транспортировать в полусидячем положении (угол между конечностями и туловищем должен быть 45°);</w:t>
      </w:r>
    </w:p>
    <w:p w:rsidR="008F5E88" w:rsidRPr="008F5E88" w:rsidRDefault="008F5E88" w:rsidP="00327003">
      <w:pPr>
        <w:pStyle w:val="a8"/>
        <w:spacing w:before="0" w:beforeAutospacing="0" w:after="0" w:afterAutospacing="0"/>
        <w:ind w:firstLine="709"/>
        <w:jc w:val="both"/>
        <w:rPr>
          <w:sz w:val="18"/>
          <w:szCs w:val="18"/>
        </w:rPr>
      </w:pPr>
      <w:r w:rsidRPr="008F5E88">
        <w:rPr>
          <w:sz w:val="18"/>
          <w:szCs w:val="18"/>
        </w:rPr>
        <w:t>Пострадавших с повреждениями живота транспортируют на носилках в лежачем положении;</w:t>
      </w:r>
    </w:p>
    <w:p w:rsidR="008F5E88" w:rsidRPr="008F5E88" w:rsidRDefault="008F5E88" w:rsidP="00327003">
      <w:pPr>
        <w:pStyle w:val="a8"/>
        <w:spacing w:before="0" w:beforeAutospacing="0" w:after="0" w:afterAutospacing="0"/>
        <w:ind w:firstLine="709"/>
        <w:jc w:val="both"/>
        <w:rPr>
          <w:sz w:val="18"/>
          <w:szCs w:val="18"/>
        </w:rPr>
      </w:pPr>
      <w:r w:rsidRPr="008F5E88">
        <w:rPr>
          <w:sz w:val="18"/>
          <w:szCs w:val="18"/>
        </w:rPr>
        <w:t>Пострадавших с повреждением тазовых костей, при подозрении на перелом таза или позвоночника, транспортируют в положении лежа на спине с полусогнутыми в тазобедренных и коленных суставах и разведенными в стороны ногами (поза «лягушки»);</w:t>
      </w:r>
    </w:p>
    <w:p w:rsidR="008F5E88" w:rsidRPr="008F5E88" w:rsidRDefault="008F5E88" w:rsidP="00327003">
      <w:pPr>
        <w:pStyle w:val="a8"/>
        <w:spacing w:before="0" w:beforeAutospacing="0" w:after="0" w:afterAutospacing="0"/>
        <w:ind w:firstLine="709"/>
        <w:jc w:val="both"/>
        <w:rPr>
          <w:sz w:val="18"/>
          <w:szCs w:val="18"/>
        </w:rPr>
      </w:pPr>
      <w:r w:rsidRPr="008F5E88">
        <w:rPr>
          <w:sz w:val="18"/>
          <w:szCs w:val="18"/>
        </w:rPr>
        <w:t>При повреждении позвоночника пострадавшего обязательно транспортируют в положении лежа на спине на жесткой основе (щит, доски и т.д.);</w:t>
      </w:r>
    </w:p>
    <w:p w:rsidR="003F0389" w:rsidRDefault="008F5E88" w:rsidP="00BE0102">
      <w:pPr>
        <w:pStyle w:val="a8"/>
        <w:spacing w:before="0" w:beforeAutospacing="0" w:after="0" w:afterAutospacing="0"/>
        <w:ind w:firstLine="709"/>
        <w:jc w:val="both"/>
        <w:rPr>
          <w:sz w:val="18"/>
          <w:szCs w:val="18"/>
        </w:rPr>
      </w:pPr>
      <w:r w:rsidRPr="003F0389">
        <w:rPr>
          <w:sz w:val="18"/>
          <w:szCs w:val="18"/>
        </w:rPr>
        <w:t>При транспортировке пострадавшего с массивной кровопотерей или при подозрении на внутреннее кровотечение целесообразно приподнять ножной конец носилок или ноги пострадавшего, подложив под них валик.</w:t>
      </w:r>
    </w:p>
    <w:p w:rsidR="003F0389" w:rsidRPr="003F0389" w:rsidRDefault="003F0389" w:rsidP="00BE0102">
      <w:pPr>
        <w:pStyle w:val="a8"/>
        <w:spacing w:before="0" w:beforeAutospacing="0" w:after="0" w:afterAutospacing="0"/>
        <w:ind w:firstLine="709"/>
        <w:jc w:val="both"/>
        <w:rPr>
          <w:sz w:val="18"/>
          <w:szCs w:val="18"/>
        </w:rPr>
      </w:pPr>
      <w:r w:rsidRPr="003F0389">
        <w:rPr>
          <w:sz w:val="18"/>
          <w:szCs w:val="18"/>
        </w:rPr>
        <w:t>Пострадавшего, находящегося в бессознательном состоянии, необходимо транспортировать лежа на боку или животе, предотвращая, таким образом, попадание рвотных масс и крови в легкие;</w:t>
      </w:r>
    </w:p>
    <w:p w:rsidR="003F0389" w:rsidRDefault="003F0389" w:rsidP="00BE0102">
      <w:pPr>
        <w:pStyle w:val="a6"/>
        <w:jc w:val="both"/>
        <w:rPr>
          <w:rFonts w:ascii="Times New Roman" w:hAnsi="Times New Roman" w:cs="Times New Roman"/>
          <w:sz w:val="18"/>
          <w:szCs w:val="18"/>
        </w:rPr>
      </w:pPr>
      <w:r w:rsidRPr="003F0389">
        <w:rPr>
          <w:rFonts w:ascii="Times New Roman" w:hAnsi="Times New Roman" w:cs="Times New Roman"/>
          <w:sz w:val="18"/>
          <w:szCs w:val="18"/>
        </w:rPr>
        <w:t xml:space="preserve">            В случае ожогов спины и ягодиц транспортировка пострадавшего осуществляется, лежа на животе.</w:t>
      </w:r>
    </w:p>
    <w:p w:rsidR="003F0389" w:rsidRDefault="003F0389" w:rsidP="00BE0102">
      <w:pPr>
        <w:pStyle w:val="a6"/>
        <w:jc w:val="both"/>
        <w:rPr>
          <w:rFonts w:ascii="Times New Roman" w:hAnsi="Times New Roman" w:cs="Times New Roman"/>
          <w:b/>
          <w:sz w:val="18"/>
          <w:szCs w:val="18"/>
        </w:rPr>
      </w:pPr>
    </w:p>
    <w:p w:rsidR="003F0389" w:rsidRPr="009C6810" w:rsidRDefault="003F0389" w:rsidP="005A4934">
      <w:pPr>
        <w:pStyle w:val="a6"/>
        <w:ind w:firstLine="709"/>
        <w:jc w:val="both"/>
        <w:outlineLvl w:val="0"/>
        <w:rPr>
          <w:rFonts w:ascii="Times New Roman" w:hAnsi="Times New Roman" w:cs="Times New Roman"/>
          <w:b/>
          <w:sz w:val="18"/>
          <w:szCs w:val="18"/>
        </w:rPr>
      </w:pPr>
      <w:bookmarkStart w:id="12" w:name="_Toc210307488"/>
      <w:r w:rsidRPr="009C6810">
        <w:rPr>
          <w:rFonts w:ascii="Times New Roman" w:hAnsi="Times New Roman" w:cs="Times New Roman"/>
          <w:b/>
          <w:sz w:val="18"/>
          <w:szCs w:val="18"/>
        </w:rPr>
        <w:t>ПЕРВАЯ ПОМОЩЬ ПРИ СУДОРОЖНОМ ПРИСТУПЕ, СОПРОВОЖДАЮЩЕМСЯ ПОТЕРЕЙ СОЗНАНИЯ</w:t>
      </w:r>
      <w:bookmarkEnd w:id="12"/>
    </w:p>
    <w:p w:rsidR="003F0389" w:rsidRPr="009C6810" w:rsidRDefault="003F0389" w:rsidP="00BE0102">
      <w:pPr>
        <w:pStyle w:val="a6"/>
        <w:ind w:firstLine="709"/>
        <w:jc w:val="both"/>
        <w:rPr>
          <w:rFonts w:ascii="Times New Roman" w:hAnsi="Times New Roman" w:cs="Times New Roman"/>
          <w:sz w:val="18"/>
          <w:szCs w:val="18"/>
        </w:rPr>
      </w:pPr>
    </w:p>
    <w:p w:rsidR="003F0389" w:rsidRPr="008F0DA2" w:rsidRDefault="003F0389" w:rsidP="00BE0102">
      <w:pPr>
        <w:pStyle w:val="a6"/>
        <w:ind w:firstLine="709"/>
        <w:jc w:val="both"/>
        <w:rPr>
          <w:rFonts w:ascii="Times New Roman" w:hAnsi="Times New Roman" w:cs="Times New Roman"/>
          <w:b/>
          <w:sz w:val="18"/>
          <w:szCs w:val="18"/>
        </w:rPr>
      </w:pPr>
      <w:r>
        <w:rPr>
          <w:rStyle w:val="a9"/>
          <w:rFonts w:ascii="Times New Roman" w:hAnsi="Times New Roman" w:cs="Times New Roman"/>
          <w:sz w:val="18"/>
          <w:szCs w:val="18"/>
        </w:rPr>
        <w:t>Судорожный синдром</w:t>
      </w:r>
      <w:r w:rsidRPr="009C6810">
        <w:rPr>
          <w:rStyle w:val="a9"/>
          <w:rFonts w:ascii="Times New Roman" w:hAnsi="Times New Roman" w:cs="Times New Roman"/>
          <w:sz w:val="18"/>
          <w:szCs w:val="18"/>
        </w:rPr>
        <w:t xml:space="preserve"> </w:t>
      </w:r>
      <w:r w:rsidR="00BE0102">
        <w:rPr>
          <w:rStyle w:val="a9"/>
          <w:rFonts w:ascii="Times New Roman" w:hAnsi="Times New Roman" w:cs="Times New Roman"/>
          <w:sz w:val="18"/>
          <w:szCs w:val="18"/>
        </w:rPr>
        <w:t>–</w:t>
      </w:r>
      <w:r w:rsidRPr="009C6810">
        <w:rPr>
          <w:rStyle w:val="a9"/>
          <w:rFonts w:ascii="Times New Roman" w:hAnsi="Times New Roman" w:cs="Times New Roman"/>
          <w:sz w:val="18"/>
          <w:szCs w:val="18"/>
        </w:rPr>
        <w:t xml:space="preserve"> </w:t>
      </w:r>
      <w:r w:rsidRPr="008F0DA2">
        <w:rPr>
          <w:rStyle w:val="a9"/>
          <w:rFonts w:ascii="Times New Roman" w:hAnsi="Times New Roman" w:cs="Times New Roman"/>
          <w:b w:val="0"/>
          <w:sz w:val="18"/>
          <w:szCs w:val="18"/>
        </w:rPr>
        <w:t>расстройство функций центральной нервной системы, для которого характерно периодическое появление судорог.</w:t>
      </w:r>
    </w:p>
    <w:p w:rsidR="003F0389" w:rsidRPr="009C6810" w:rsidRDefault="003F0389" w:rsidP="00BE0102">
      <w:pPr>
        <w:pStyle w:val="a6"/>
        <w:ind w:firstLine="709"/>
        <w:jc w:val="both"/>
        <w:rPr>
          <w:rFonts w:ascii="Times New Roman" w:hAnsi="Times New Roman" w:cs="Times New Roman"/>
          <w:sz w:val="18"/>
          <w:szCs w:val="18"/>
        </w:rPr>
      </w:pPr>
      <w:r w:rsidRPr="009C6810">
        <w:rPr>
          <w:rFonts w:ascii="Times New Roman" w:hAnsi="Times New Roman" w:cs="Times New Roman"/>
          <w:sz w:val="18"/>
          <w:szCs w:val="18"/>
        </w:rPr>
        <w:t xml:space="preserve">Неотложная помощь при судорожном синдроме часто является единственной возможностью спасти человеку жизнь. </w:t>
      </w:r>
      <w:r>
        <w:rPr>
          <w:rFonts w:ascii="Times New Roman" w:hAnsi="Times New Roman" w:cs="Times New Roman"/>
          <w:sz w:val="18"/>
          <w:szCs w:val="18"/>
        </w:rPr>
        <w:t>П</w:t>
      </w:r>
      <w:r w:rsidRPr="009C6810">
        <w:rPr>
          <w:rFonts w:ascii="Times New Roman" w:hAnsi="Times New Roman" w:cs="Times New Roman"/>
          <w:sz w:val="18"/>
          <w:szCs w:val="18"/>
        </w:rPr>
        <w:t>омощь заключается в простых последовательных и точных действиях, которые нужно выполнять быстро и четко.</w:t>
      </w:r>
    </w:p>
    <w:p w:rsidR="003F0389" w:rsidRPr="009C6810" w:rsidRDefault="003F0389" w:rsidP="00BE0102">
      <w:pPr>
        <w:pStyle w:val="a6"/>
        <w:ind w:firstLine="709"/>
        <w:jc w:val="both"/>
        <w:rPr>
          <w:rFonts w:ascii="Times New Roman" w:hAnsi="Times New Roman" w:cs="Times New Roman"/>
          <w:sz w:val="18"/>
          <w:szCs w:val="18"/>
        </w:rPr>
      </w:pPr>
      <w:r w:rsidRPr="009C6810">
        <w:rPr>
          <w:rFonts w:ascii="Times New Roman" w:hAnsi="Times New Roman" w:cs="Times New Roman"/>
          <w:sz w:val="18"/>
          <w:szCs w:val="18"/>
        </w:rPr>
        <w:t>Важно понимать, что человек во время приступа ничего не осознает и не испытывает никакой боли. Приступ продолжается несколько минут.</w:t>
      </w:r>
    </w:p>
    <w:p w:rsidR="003F0389" w:rsidRDefault="003F0389" w:rsidP="00BE0102">
      <w:pPr>
        <w:pStyle w:val="a6"/>
        <w:ind w:firstLine="709"/>
        <w:jc w:val="both"/>
        <w:rPr>
          <w:rFonts w:ascii="Times New Roman" w:hAnsi="Times New Roman" w:cs="Times New Roman"/>
          <w:sz w:val="18"/>
          <w:szCs w:val="18"/>
          <w:lang w:eastAsia="ru-RU"/>
        </w:rPr>
      </w:pPr>
      <w:r w:rsidRPr="006D3EB8">
        <w:rPr>
          <w:rFonts w:ascii="Times New Roman" w:hAnsi="Times New Roman" w:cs="Times New Roman"/>
          <w:bCs/>
          <w:sz w:val="18"/>
          <w:szCs w:val="18"/>
          <w:lang w:eastAsia="ru-RU"/>
        </w:rPr>
        <w:t xml:space="preserve">При выполнении мероприятий по оказанию первой помощи необходимо: </w:t>
      </w:r>
    </w:p>
    <w:p w:rsidR="003F0389" w:rsidRDefault="003F0389" w:rsidP="007914D7">
      <w:pPr>
        <w:pStyle w:val="a6"/>
        <w:numPr>
          <w:ilvl w:val="0"/>
          <w:numId w:val="21"/>
        </w:numPr>
        <w:ind w:left="0" w:firstLine="709"/>
        <w:jc w:val="both"/>
        <w:rPr>
          <w:rFonts w:ascii="Times New Roman" w:hAnsi="Times New Roman" w:cs="Times New Roman"/>
          <w:sz w:val="18"/>
          <w:szCs w:val="18"/>
          <w:lang w:eastAsia="ru-RU"/>
        </w:rPr>
      </w:pPr>
      <w:r w:rsidRPr="009C6810">
        <w:rPr>
          <w:rFonts w:ascii="Times New Roman" w:hAnsi="Times New Roman" w:cs="Times New Roman"/>
          <w:sz w:val="18"/>
          <w:szCs w:val="18"/>
          <w:lang w:eastAsia="ru-RU"/>
        </w:rPr>
        <w:t xml:space="preserve">сохранять спокойствие, не пытаться насильно сдерживать судорожные движения; </w:t>
      </w:r>
    </w:p>
    <w:p w:rsidR="003F0389" w:rsidRDefault="003F0389" w:rsidP="007914D7">
      <w:pPr>
        <w:pStyle w:val="a6"/>
        <w:numPr>
          <w:ilvl w:val="0"/>
          <w:numId w:val="21"/>
        </w:numPr>
        <w:ind w:left="0" w:firstLine="709"/>
        <w:jc w:val="both"/>
        <w:rPr>
          <w:rFonts w:ascii="Times New Roman" w:hAnsi="Times New Roman" w:cs="Times New Roman"/>
          <w:sz w:val="18"/>
          <w:szCs w:val="18"/>
          <w:lang w:eastAsia="ru-RU"/>
        </w:rPr>
      </w:pPr>
      <w:r w:rsidRPr="006D3EB8">
        <w:rPr>
          <w:rFonts w:ascii="Times New Roman" w:hAnsi="Times New Roman" w:cs="Times New Roman"/>
          <w:sz w:val="18"/>
          <w:szCs w:val="18"/>
        </w:rPr>
        <w:t>об</w:t>
      </w:r>
      <w:r>
        <w:rPr>
          <w:rFonts w:ascii="Times New Roman" w:hAnsi="Times New Roman" w:cs="Times New Roman"/>
          <w:sz w:val="18"/>
          <w:szCs w:val="18"/>
        </w:rPr>
        <w:t>еспечить доступ свежего воздуха (р</w:t>
      </w:r>
      <w:r w:rsidRPr="006D3EB8">
        <w:rPr>
          <w:rFonts w:ascii="Times New Roman" w:hAnsi="Times New Roman" w:cs="Times New Roman"/>
          <w:sz w:val="18"/>
          <w:szCs w:val="18"/>
        </w:rPr>
        <w:t>асстегн</w:t>
      </w:r>
      <w:r>
        <w:rPr>
          <w:rFonts w:ascii="Times New Roman" w:hAnsi="Times New Roman" w:cs="Times New Roman"/>
          <w:sz w:val="18"/>
          <w:szCs w:val="18"/>
        </w:rPr>
        <w:t>уть</w:t>
      </w:r>
      <w:r w:rsidRPr="006D3EB8">
        <w:rPr>
          <w:rFonts w:ascii="Times New Roman" w:hAnsi="Times New Roman" w:cs="Times New Roman"/>
          <w:sz w:val="18"/>
          <w:szCs w:val="18"/>
        </w:rPr>
        <w:t xml:space="preserve"> воро</w:t>
      </w:r>
      <w:r>
        <w:rPr>
          <w:rFonts w:ascii="Times New Roman" w:hAnsi="Times New Roman" w:cs="Times New Roman"/>
          <w:sz w:val="18"/>
          <w:szCs w:val="18"/>
        </w:rPr>
        <w:t>т и/</w:t>
      </w:r>
      <w:r w:rsidRPr="006D3EB8">
        <w:rPr>
          <w:rFonts w:ascii="Times New Roman" w:hAnsi="Times New Roman" w:cs="Times New Roman"/>
          <w:sz w:val="18"/>
          <w:szCs w:val="18"/>
          <w:lang w:eastAsia="ru-RU"/>
        </w:rPr>
        <w:t>и</w:t>
      </w:r>
      <w:r>
        <w:rPr>
          <w:rFonts w:ascii="Times New Roman" w:hAnsi="Times New Roman" w:cs="Times New Roman"/>
          <w:sz w:val="18"/>
          <w:szCs w:val="18"/>
          <w:lang w:eastAsia="ru-RU"/>
        </w:rPr>
        <w:t>ли освободить от тесной одежды</w:t>
      </w:r>
      <w:r>
        <w:rPr>
          <w:rFonts w:ascii="Times New Roman" w:hAnsi="Times New Roman" w:cs="Times New Roman"/>
          <w:sz w:val="18"/>
          <w:szCs w:val="18"/>
        </w:rPr>
        <w:t>);</w:t>
      </w:r>
    </w:p>
    <w:p w:rsidR="003F0389" w:rsidRDefault="003F0389" w:rsidP="007914D7">
      <w:pPr>
        <w:pStyle w:val="a6"/>
        <w:numPr>
          <w:ilvl w:val="0"/>
          <w:numId w:val="21"/>
        </w:numPr>
        <w:ind w:left="0" w:firstLine="709"/>
        <w:jc w:val="both"/>
        <w:rPr>
          <w:rFonts w:ascii="Times New Roman" w:hAnsi="Times New Roman" w:cs="Times New Roman"/>
          <w:sz w:val="18"/>
          <w:szCs w:val="18"/>
          <w:lang w:eastAsia="ru-RU"/>
        </w:rPr>
      </w:pPr>
      <w:r w:rsidRPr="006D3EB8">
        <w:rPr>
          <w:rFonts w:ascii="Times New Roman" w:hAnsi="Times New Roman" w:cs="Times New Roman"/>
          <w:sz w:val="18"/>
          <w:szCs w:val="18"/>
          <w:lang w:eastAsia="ru-RU"/>
        </w:rPr>
        <w:t>по возможности уложить человека с приступами на ровную поверхность, подложить ему под голову что-нибудь мягкое</w:t>
      </w:r>
      <w:r>
        <w:rPr>
          <w:rFonts w:ascii="Times New Roman" w:hAnsi="Times New Roman" w:cs="Times New Roman"/>
          <w:sz w:val="18"/>
          <w:szCs w:val="18"/>
          <w:lang w:eastAsia="ru-RU"/>
        </w:rPr>
        <w:t>;</w:t>
      </w:r>
      <w:r w:rsidRPr="006D3EB8">
        <w:rPr>
          <w:rFonts w:ascii="Times New Roman" w:hAnsi="Times New Roman" w:cs="Times New Roman"/>
          <w:sz w:val="18"/>
          <w:szCs w:val="18"/>
          <w:lang w:eastAsia="ru-RU"/>
        </w:rPr>
        <w:t xml:space="preserve"> </w:t>
      </w:r>
    </w:p>
    <w:p w:rsidR="003F0389" w:rsidRPr="005D7D82" w:rsidRDefault="003F0389" w:rsidP="007914D7">
      <w:pPr>
        <w:pStyle w:val="a6"/>
        <w:numPr>
          <w:ilvl w:val="0"/>
          <w:numId w:val="21"/>
        </w:numPr>
        <w:ind w:left="0" w:firstLine="709"/>
        <w:jc w:val="both"/>
        <w:rPr>
          <w:rFonts w:ascii="Times New Roman" w:hAnsi="Times New Roman" w:cs="Times New Roman"/>
          <w:sz w:val="18"/>
          <w:szCs w:val="18"/>
          <w:lang w:eastAsia="ru-RU"/>
        </w:rPr>
      </w:pPr>
      <w:r w:rsidRPr="005D7D82">
        <w:rPr>
          <w:rFonts w:ascii="Times New Roman" w:hAnsi="Times New Roman" w:cs="Times New Roman"/>
          <w:sz w:val="18"/>
          <w:szCs w:val="18"/>
          <w:lang w:eastAsia="ru-RU"/>
        </w:rPr>
        <w:t>повернуть голову на бок для предотвращения западания языка и попадания слюны в дыхательные пути, а в случаях возникновения рвоты осторожно повернуть на бок все тело</w:t>
      </w:r>
      <w:r>
        <w:rPr>
          <w:rFonts w:ascii="Times New Roman" w:hAnsi="Times New Roman" w:cs="Times New Roman"/>
          <w:sz w:val="18"/>
          <w:szCs w:val="18"/>
          <w:lang w:eastAsia="ru-RU"/>
        </w:rPr>
        <w:t xml:space="preserve"> </w:t>
      </w:r>
      <w:r w:rsidRPr="009C6810">
        <w:rPr>
          <w:rFonts w:ascii="Times New Roman" w:hAnsi="Times New Roman" w:cs="Times New Roman"/>
          <w:sz w:val="18"/>
          <w:szCs w:val="18"/>
        </w:rPr>
        <w:t>прида</w:t>
      </w:r>
      <w:r>
        <w:rPr>
          <w:rFonts w:ascii="Times New Roman" w:hAnsi="Times New Roman" w:cs="Times New Roman"/>
          <w:sz w:val="18"/>
          <w:szCs w:val="18"/>
        </w:rPr>
        <w:t>в</w:t>
      </w:r>
      <w:r w:rsidRPr="009C6810">
        <w:rPr>
          <w:rFonts w:ascii="Times New Roman" w:hAnsi="Times New Roman" w:cs="Times New Roman"/>
          <w:sz w:val="18"/>
          <w:szCs w:val="18"/>
        </w:rPr>
        <w:t xml:space="preserve"> пострадавшему устойчиво</w:t>
      </w:r>
      <w:r>
        <w:rPr>
          <w:rFonts w:ascii="Times New Roman" w:hAnsi="Times New Roman" w:cs="Times New Roman"/>
          <w:sz w:val="18"/>
          <w:szCs w:val="18"/>
        </w:rPr>
        <w:t>е</w:t>
      </w:r>
      <w:r w:rsidRPr="009C6810">
        <w:rPr>
          <w:rFonts w:ascii="Times New Roman" w:hAnsi="Times New Roman" w:cs="Times New Roman"/>
          <w:sz w:val="18"/>
          <w:szCs w:val="18"/>
        </w:rPr>
        <w:t xml:space="preserve"> боково</w:t>
      </w:r>
      <w:r>
        <w:rPr>
          <w:rFonts w:ascii="Times New Roman" w:hAnsi="Times New Roman" w:cs="Times New Roman"/>
          <w:sz w:val="18"/>
          <w:szCs w:val="18"/>
        </w:rPr>
        <w:t>е</w:t>
      </w:r>
      <w:r w:rsidRPr="009C6810">
        <w:rPr>
          <w:rFonts w:ascii="Times New Roman" w:hAnsi="Times New Roman" w:cs="Times New Roman"/>
          <w:sz w:val="18"/>
          <w:szCs w:val="18"/>
        </w:rPr>
        <w:t xml:space="preserve"> положени</w:t>
      </w:r>
      <w:r>
        <w:rPr>
          <w:rFonts w:ascii="Times New Roman" w:hAnsi="Times New Roman" w:cs="Times New Roman"/>
          <w:sz w:val="18"/>
          <w:szCs w:val="18"/>
        </w:rPr>
        <w:t>е</w:t>
      </w:r>
      <w:r w:rsidRPr="005D7D82">
        <w:rPr>
          <w:rFonts w:ascii="Times New Roman" w:hAnsi="Times New Roman" w:cs="Times New Roman"/>
          <w:sz w:val="18"/>
          <w:szCs w:val="18"/>
          <w:lang w:eastAsia="ru-RU"/>
        </w:rPr>
        <w:t>;</w:t>
      </w:r>
    </w:p>
    <w:p w:rsidR="003F0389" w:rsidRDefault="003F0389" w:rsidP="007914D7">
      <w:pPr>
        <w:pStyle w:val="a6"/>
        <w:numPr>
          <w:ilvl w:val="0"/>
          <w:numId w:val="21"/>
        </w:numPr>
        <w:ind w:left="0" w:firstLine="709"/>
        <w:jc w:val="both"/>
        <w:rPr>
          <w:rFonts w:ascii="Times New Roman" w:hAnsi="Times New Roman" w:cs="Times New Roman"/>
          <w:sz w:val="18"/>
          <w:szCs w:val="18"/>
          <w:lang w:eastAsia="ru-RU"/>
        </w:rPr>
      </w:pPr>
      <w:r w:rsidRPr="005D7D82">
        <w:rPr>
          <w:rFonts w:ascii="Times New Roman" w:hAnsi="Times New Roman" w:cs="Times New Roman"/>
          <w:sz w:val="18"/>
          <w:szCs w:val="18"/>
        </w:rPr>
        <w:t>вызвать скорую медицинскую помощь, осуществлять контроль состояния пострадавшего;</w:t>
      </w:r>
    </w:p>
    <w:p w:rsidR="003F0389" w:rsidRDefault="003F0389" w:rsidP="007914D7">
      <w:pPr>
        <w:pStyle w:val="a6"/>
        <w:numPr>
          <w:ilvl w:val="0"/>
          <w:numId w:val="21"/>
        </w:numPr>
        <w:ind w:left="0" w:firstLine="709"/>
        <w:jc w:val="both"/>
        <w:rPr>
          <w:rFonts w:ascii="Times New Roman" w:hAnsi="Times New Roman" w:cs="Times New Roman"/>
          <w:sz w:val="18"/>
          <w:szCs w:val="18"/>
          <w:lang w:eastAsia="ru-RU"/>
        </w:rPr>
      </w:pPr>
      <w:r>
        <w:rPr>
          <w:rFonts w:ascii="Times New Roman" w:hAnsi="Times New Roman" w:cs="Times New Roman"/>
          <w:sz w:val="18"/>
          <w:szCs w:val="18"/>
          <w:lang w:eastAsia="ru-RU"/>
        </w:rPr>
        <w:t>у</w:t>
      </w:r>
      <w:r w:rsidRPr="006D3EB8">
        <w:rPr>
          <w:rFonts w:ascii="Times New Roman" w:hAnsi="Times New Roman" w:cs="Times New Roman"/>
          <w:sz w:val="18"/>
          <w:szCs w:val="18"/>
        </w:rPr>
        <w:t xml:space="preserve">брать все предметы, которые расположены рядом с </w:t>
      </w:r>
      <w:r>
        <w:rPr>
          <w:rFonts w:ascii="Times New Roman" w:hAnsi="Times New Roman" w:cs="Times New Roman"/>
          <w:sz w:val="18"/>
          <w:szCs w:val="18"/>
        </w:rPr>
        <w:t xml:space="preserve">пострадавшим </w:t>
      </w:r>
      <w:r w:rsidRPr="006D3EB8">
        <w:rPr>
          <w:rFonts w:ascii="Times New Roman" w:hAnsi="Times New Roman" w:cs="Times New Roman"/>
          <w:sz w:val="18"/>
          <w:szCs w:val="18"/>
        </w:rPr>
        <w:t>и могут</w:t>
      </w:r>
      <w:r>
        <w:rPr>
          <w:rFonts w:ascii="Times New Roman" w:hAnsi="Times New Roman" w:cs="Times New Roman"/>
          <w:sz w:val="18"/>
          <w:szCs w:val="18"/>
        </w:rPr>
        <w:t xml:space="preserve"> нанести ему травму;</w:t>
      </w:r>
    </w:p>
    <w:p w:rsidR="003F0389" w:rsidRPr="005D7D82" w:rsidRDefault="003F0389" w:rsidP="007914D7">
      <w:pPr>
        <w:pStyle w:val="a6"/>
        <w:numPr>
          <w:ilvl w:val="0"/>
          <w:numId w:val="21"/>
        </w:numPr>
        <w:ind w:left="0" w:firstLine="709"/>
        <w:jc w:val="both"/>
        <w:rPr>
          <w:rFonts w:ascii="Times New Roman" w:hAnsi="Times New Roman" w:cs="Times New Roman"/>
          <w:sz w:val="18"/>
          <w:szCs w:val="18"/>
          <w:lang w:eastAsia="ru-RU"/>
        </w:rPr>
      </w:pPr>
      <w:r>
        <w:rPr>
          <w:rFonts w:ascii="Times New Roman" w:hAnsi="Times New Roman" w:cs="Times New Roman"/>
          <w:sz w:val="18"/>
          <w:szCs w:val="18"/>
          <w:lang w:eastAsia="ru-RU"/>
        </w:rPr>
        <w:t xml:space="preserve">исключить </w:t>
      </w:r>
      <w:r w:rsidRPr="006D3EB8">
        <w:rPr>
          <w:rFonts w:ascii="Times New Roman" w:hAnsi="Times New Roman" w:cs="Times New Roman"/>
          <w:sz w:val="18"/>
          <w:szCs w:val="18"/>
          <w:lang w:eastAsia="ru-RU"/>
        </w:rPr>
        <w:t xml:space="preserve">перемещать </w:t>
      </w:r>
      <w:r>
        <w:rPr>
          <w:rFonts w:ascii="Times New Roman" w:hAnsi="Times New Roman" w:cs="Times New Roman"/>
          <w:sz w:val="18"/>
          <w:szCs w:val="18"/>
          <w:lang w:eastAsia="ru-RU"/>
        </w:rPr>
        <w:t>человека</w:t>
      </w:r>
      <w:r w:rsidRPr="006D3EB8">
        <w:rPr>
          <w:rFonts w:ascii="Times New Roman" w:hAnsi="Times New Roman" w:cs="Times New Roman"/>
          <w:sz w:val="18"/>
          <w:szCs w:val="18"/>
          <w:lang w:eastAsia="ru-RU"/>
        </w:rPr>
        <w:t xml:space="preserve"> с того места, где случился приступ</w:t>
      </w:r>
      <w:r>
        <w:rPr>
          <w:rFonts w:ascii="Times New Roman" w:hAnsi="Times New Roman" w:cs="Times New Roman"/>
          <w:sz w:val="18"/>
          <w:szCs w:val="18"/>
          <w:lang w:eastAsia="ru-RU"/>
        </w:rPr>
        <w:t xml:space="preserve"> (</w:t>
      </w:r>
      <w:r w:rsidRPr="006D3EB8">
        <w:rPr>
          <w:rFonts w:ascii="Times New Roman" w:hAnsi="Times New Roman" w:cs="Times New Roman"/>
          <w:sz w:val="18"/>
          <w:szCs w:val="18"/>
          <w:lang w:eastAsia="ru-RU"/>
        </w:rPr>
        <w:t>если только не</w:t>
      </w:r>
      <w:r>
        <w:rPr>
          <w:rFonts w:ascii="Times New Roman" w:hAnsi="Times New Roman" w:cs="Times New Roman"/>
          <w:sz w:val="18"/>
          <w:szCs w:val="18"/>
          <w:lang w:eastAsia="ru-RU"/>
        </w:rPr>
        <w:t>т</w:t>
      </w:r>
      <w:r w:rsidRPr="006D3EB8">
        <w:rPr>
          <w:rFonts w:ascii="Times New Roman" w:hAnsi="Times New Roman" w:cs="Times New Roman"/>
          <w:sz w:val="18"/>
          <w:szCs w:val="18"/>
          <w:lang w:eastAsia="ru-RU"/>
        </w:rPr>
        <w:t xml:space="preserve"> </w:t>
      </w:r>
      <w:r>
        <w:rPr>
          <w:rFonts w:ascii="Times New Roman" w:hAnsi="Times New Roman" w:cs="Times New Roman"/>
          <w:sz w:val="18"/>
          <w:szCs w:val="18"/>
          <w:lang w:eastAsia="ru-RU"/>
        </w:rPr>
        <w:t>опасности</w:t>
      </w:r>
      <w:r w:rsidRPr="006D3EB8">
        <w:rPr>
          <w:rFonts w:ascii="Times New Roman" w:hAnsi="Times New Roman" w:cs="Times New Roman"/>
          <w:sz w:val="18"/>
          <w:szCs w:val="18"/>
          <w:lang w:eastAsia="ru-RU"/>
        </w:rPr>
        <w:t xml:space="preserve"> для жизни </w:t>
      </w:r>
      <w:r>
        <w:rPr>
          <w:rFonts w:ascii="Times New Roman" w:hAnsi="Times New Roman" w:cs="Times New Roman"/>
          <w:sz w:val="18"/>
          <w:szCs w:val="18"/>
          <w:lang w:eastAsia="ru-RU"/>
        </w:rPr>
        <w:t xml:space="preserve">- </w:t>
      </w:r>
      <w:r w:rsidRPr="006D3EB8">
        <w:rPr>
          <w:rFonts w:ascii="Times New Roman" w:hAnsi="Times New Roman" w:cs="Times New Roman"/>
          <w:sz w:val="18"/>
          <w:szCs w:val="18"/>
          <w:lang w:eastAsia="ru-RU"/>
        </w:rPr>
        <w:t>острые углы, вода и т.д</w:t>
      </w:r>
      <w:r w:rsidRPr="005D7D82">
        <w:rPr>
          <w:rFonts w:ascii="Times New Roman" w:hAnsi="Times New Roman" w:cs="Times New Roman"/>
          <w:sz w:val="18"/>
          <w:szCs w:val="18"/>
          <w:lang w:eastAsia="ru-RU"/>
        </w:rPr>
        <w:t xml:space="preserve">.); </w:t>
      </w:r>
    </w:p>
    <w:p w:rsidR="003F0389" w:rsidRPr="005D7D82" w:rsidRDefault="003F0389" w:rsidP="007914D7">
      <w:pPr>
        <w:pStyle w:val="a6"/>
        <w:numPr>
          <w:ilvl w:val="0"/>
          <w:numId w:val="21"/>
        </w:numPr>
        <w:ind w:left="0" w:firstLine="709"/>
        <w:jc w:val="both"/>
        <w:rPr>
          <w:rFonts w:ascii="Times New Roman" w:hAnsi="Times New Roman" w:cs="Times New Roman"/>
          <w:sz w:val="18"/>
          <w:szCs w:val="18"/>
          <w:lang w:eastAsia="ru-RU"/>
        </w:rPr>
      </w:pPr>
      <w:r w:rsidRPr="005D7D82">
        <w:rPr>
          <w:rFonts w:ascii="Times New Roman" w:hAnsi="Times New Roman" w:cs="Times New Roman"/>
          <w:sz w:val="18"/>
          <w:szCs w:val="18"/>
          <w:lang w:eastAsia="ru-RU"/>
        </w:rPr>
        <w:t>не пытаться разжимать зубы какими-либо предметами (</w:t>
      </w:r>
      <w:r w:rsidRPr="005D7D82">
        <w:rPr>
          <w:rFonts w:ascii="Times New Roman" w:hAnsi="Times New Roman" w:cs="Times New Roman"/>
          <w:sz w:val="18"/>
          <w:szCs w:val="18"/>
        </w:rPr>
        <w:t>действия могут нанести различные травмы в полости рта)</w:t>
      </w:r>
      <w:r w:rsidRPr="005D7D82">
        <w:rPr>
          <w:rFonts w:ascii="Times New Roman" w:hAnsi="Times New Roman" w:cs="Times New Roman"/>
          <w:sz w:val="18"/>
          <w:szCs w:val="18"/>
          <w:lang w:eastAsia="ru-RU"/>
        </w:rPr>
        <w:t>;</w:t>
      </w:r>
    </w:p>
    <w:p w:rsidR="003F0389" w:rsidRDefault="003F0389" w:rsidP="007914D7">
      <w:pPr>
        <w:pStyle w:val="a6"/>
        <w:numPr>
          <w:ilvl w:val="0"/>
          <w:numId w:val="21"/>
        </w:numPr>
        <w:ind w:left="0" w:firstLine="709"/>
        <w:jc w:val="both"/>
        <w:rPr>
          <w:rFonts w:ascii="Times New Roman" w:hAnsi="Times New Roman" w:cs="Times New Roman"/>
          <w:sz w:val="18"/>
          <w:szCs w:val="18"/>
          <w:lang w:eastAsia="ru-RU"/>
        </w:rPr>
      </w:pPr>
      <w:r w:rsidRPr="005D7D82">
        <w:rPr>
          <w:rFonts w:ascii="Times New Roman" w:hAnsi="Times New Roman" w:cs="Times New Roman"/>
          <w:sz w:val="18"/>
          <w:szCs w:val="18"/>
          <w:lang w:eastAsia="ru-RU"/>
        </w:rPr>
        <w:t>не делать искусственного дыхания или массажа сердца</w:t>
      </w:r>
      <w:r>
        <w:rPr>
          <w:rFonts w:ascii="Times New Roman" w:hAnsi="Times New Roman" w:cs="Times New Roman"/>
          <w:sz w:val="18"/>
          <w:szCs w:val="18"/>
          <w:lang w:eastAsia="ru-RU"/>
        </w:rPr>
        <w:t>;</w:t>
      </w:r>
    </w:p>
    <w:p w:rsidR="003F0389" w:rsidRDefault="003F0389" w:rsidP="007914D7">
      <w:pPr>
        <w:pStyle w:val="a6"/>
        <w:numPr>
          <w:ilvl w:val="0"/>
          <w:numId w:val="21"/>
        </w:numPr>
        <w:ind w:left="0" w:firstLine="709"/>
        <w:jc w:val="both"/>
        <w:rPr>
          <w:rFonts w:ascii="Times New Roman" w:hAnsi="Times New Roman" w:cs="Times New Roman"/>
          <w:sz w:val="18"/>
          <w:szCs w:val="18"/>
          <w:lang w:eastAsia="ru-RU"/>
        </w:rPr>
      </w:pPr>
      <w:r>
        <w:rPr>
          <w:rFonts w:ascii="Times New Roman" w:hAnsi="Times New Roman" w:cs="Times New Roman"/>
          <w:sz w:val="18"/>
          <w:szCs w:val="18"/>
          <w:lang w:eastAsia="ru-RU"/>
        </w:rPr>
        <w:t>исключить прием</w:t>
      </w:r>
      <w:r w:rsidRPr="006D3EB8">
        <w:rPr>
          <w:rFonts w:ascii="Times New Roman" w:hAnsi="Times New Roman" w:cs="Times New Roman"/>
          <w:sz w:val="18"/>
          <w:szCs w:val="18"/>
          <w:lang w:eastAsia="ru-RU"/>
        </w:rPr>
        <w:t xml:space="preserve"> лекарств</w:t>
      </w:r>
      <w:r>
        <w:rPr>
          <w:rFonts w:ascii="Times New Roman" w:hAnsi="Times New Roman" w:cs="Times New Roman"/>
          <w:sz w:val="18"/>
          <w:szCs w:val="18"/>
          <w:lang w:eastAsia="ru-RU"/>
        </w:rPr>
        <w:t>енных препаратов</w:t>
      </w:r>
      <w:r w:rsidRPr="006D3EB8">
        <w:rPr>
          <w:rFonts w:ascii="Times New Roman" w:hAnsi="Times New Roman" w:cs="Times New Roman"/>
          <w:sz w:val="18"/>
          <w:szCs w:val="18"/>
          <w:lang w:eastAsia="ru-RU"/>
        </w:rPr>
        <w:t xml:space="preserve"> или жидкостей через рот.</w:t>
      </w:r>
    </w:p>
    <w:p w:rsidR="003F0389" w:rsidRPr="009C6810" w:rsidRDefault="003F0389" w:rsidP="00BE0102">
      <w:pPr>
        <w:pStyle w:val="a6"/>
        <w:ind w:firstLine="709"/>
        <w:jc w:val="both"/>
        <w:rPr>
          <w:rFonts w:ascii="Times New Roman" w:hAnsi="Times New Roman" w:cs="Times New Roman"/>
          <w:sz w:val="18"/>
          <w:szCs w:val="18"/>
          <w:lang w:eastAsia="ru-RU"/>
        </w:rPr>
      </w:pPr>
      <w:r w:rsidRPr="009C6810">
        <w:rPr>
          <w:rFonts w:ascii="Times New Roman" w:hAnsi="Times New Roman" w:cs="Times New Roman"/>
          <w:sz w:val="18"/>
          <w:szCs w:val="18"/>
        </w:rPr>
        <w:t>При судорожном приступе, сопровождающимся по</w:t>
      </w:r>
      <w:r>
        <w:rPr>
          <w:rFonts w:ascii="Times New Roman" w:hAnsi="Times New Roman" w:cs="Times New Roman"/>
          <w:sz w:val="18"/>
          <w:szCs w:val="18"/>
        </w:rPr>
        <w:t>терей сознания</w:t>
      </w:r>
      <w:r w:rsidRPr="009C6810">
        <w:rPr>
          <w:rFonts w:ascii="Times New Roman" w:hAnsi="Times New Roman" w:cs="Times New Roman"/>
          <w:sz w:val="18"/>
          <w:szCs w:val="18"/>
        </w:rPr>
        <w:t xml:space="preserve"> </w:t>
      </w:r>
      <w:r w:rsidR="00BE0102">
        <w:rPr>
          <w:rFonts w:ascii="Times New Roman" w:hAnsi="Times New Roman" w:cs="Times New Roman"/>
          <w:sz w:val="18"/>
          <w:szCs w:val="18"/>
        </w:rPr>
        <w:t>–</w:t>
      </w:r>
      <w:r w:rsidRPr="009C6810">
        <w:rPr>
          <w:rFonts w:ascii="Times New Roman" w:hAnsi="Times New Roman" w:cs="Times New Roman"/>
          <w:sz w:val="18"/>
          <w:szCs w:val="18"/>
        </w:rPr>
        <w:t xml:space="preserve"> не препятствуя судорожным движениям, </w:t>
      </w:r>
      <w:r>
        <w:rPr>
          <w:rFonts w:ascii="Times New Roman" w:hAnsi="Times New Roman" w:cs="Times New Roman"/>
          <w:sz w:val="18"/>
          <w:szCs w:val="18"/>
        </w:rPr>
        <w:t xml:space="preserve">обеспечить </w:t>
      </w:r>
      <w:r w:rsidRPr="009C6810">
        <w:rPr>
          <w:rFonts w:ascii="Times New Roman" w:hAnsi="Times New Roman" w:cs="Times New Roman"/>
          <w:sz w:val="18"/>
          <w:szCs w:val="18"/>
        </w:rPr>
        <w:t xml:space="preserve">предотвращение дополнительного травмирования головы, </w:t>
      </w:r>
      <w:r>
        <w:rPr>
          <w:rFonts w:ascii="Times New Roman" w:hAnsi="Times New Roman" w:cs="Times New Roman"/>
          <w:sz w:val="18"/>
          <w:szCs w:val="18"/>
        </w:rPr>
        <w:t xml:space="preserve">а </w:t>
      </w:r>
      <w:r w:rsidRPr="009C6810">
        <w:rPr>
          <w:rFonts w:ascii="Times New Roman" w:hAnsi="Times New Roman" w:cs="Times New Roman"/>
          <w:sz w:val="18"/>
          <w:szCs w:val="18"/>
        </w:rPr>
        <w:t>после окончания судорожного приступа - поддерживание проходимости дыхательных путей</w:t>
      </w:r>
      <w:r>
        <w:rPr>
          <w:rFonts w:ascii="Times New Roman" w:hAnsi="Times New Roman" w:cs="Times New Roman"/>
          <w:sz w:val="18"/>
          <w:szCs w:val="18"/>
        </w:rPr>
        <w:t>.</w:t>
      </w:r>
      <w:r>
        <w:rPr>
          <w:rFonts w:ascii="Times New Roman" w:hAnsi="Times New Roman" w:cs="Times New Roman"/>
          <w:sz w:val="18"/>
          <w:szCs w:val="18"/>
          <w:lang w:eastAsia="ru-RU"/>
        </w:rPr>
        <w:t xml:space="preserve"> </w:t>
      </w:r>
      <w:r w:rsidRPr="009C6810">
        <w:rPr>
          <w:rFonts w:ascii="Times New Roman" w:hAnsi="Times New Roman" w:cs="Times New Roman"/>
          <w:sz w:val="18"/>
          <w:szCs w:val="18"/>
          <w:lang w:eastAsia="ru-RU"/>
        </w:rPr>
        <w:t xml:space="preserve">Судороги прекратятся сами по себе через несколько минут. После окончания приступа нужно </w:t>
      </w:r>
      <w:r w:rsidRPr="009C6810">
        <w:rPr>
          <w:rFonts w:ascii="Times New Roman" w:hAnsi="Times New Roman" w:cs="Times New Roman"/>
          <w:sz w:val="18"/>
          <w:szCs w:val="18"/>
          <w:lang w:eastAsia="ru-RU"/>
        </w:rPr>
        <w:lastRenderedPageBreak/>
        <w:t xml:space="preserve">дать человеку возможность спокойно прийти в себя. Нередко в завершении приступа может возникать спутанность сознания и слабость, </w:t>
      </w:r>
      <w:r>
        <w:rPr>
          <w:rFonts w:ascii="Times New Roman" w:hAnsi="Times New Roman" w:cs="Times New Roman"/>
          <w:sz w:val="18"/>
          <w:szCs w:val="18"/>
          <w:lang w:eastAsia="ru-RU"/>
        </w:rPr>
        <w:t>потребуется</w:t>
      </w:r>
      <w:r w:rsidRPr="009C6810">
        <w:rPr>
          <w:rFonts w:ascii="Times New Roman" w:hAnsi="Times New Roman" w:cs="Times New Roman"/>
          <w:sz w:val="18"/>
          <w:szCs w:val="18"/>
          <w:lang w:eastAsia="ru-RU"/>
        </w:rPr>
        <w:t xml:space="preserve"> некоторое время (обычно от 5 до 30 минут), после которого человек самостоятельно сможет встать.</w:t>
      </w:r>
    </w:p>
    <w:p w:rsidR="003F0389" w:rsidRDefault="003F0389" w:rsidP="00BE0102">
      <w:pPr>
        <w:pStyle w:val="a6"/>
        <w:ind w:firstLine="709"/>
        <w:jc w:val="both"/>
        <w:rPr>
          <w:rFonts w:ascii="Times New Roman" w:hAnsi="Times New Roman" w:cs="Times New Roman"/>
          <w:b/>
          <w:sz w:val="18"/>
          <w:szCs w:val="18"/>
        </w:rPr>
      </w:pPr>
    </w:p>
    <w:p w:rsidR="003F0389" w:rsidRPr="009C6810" w:rsidRDefault="003F0389" w:rsidP="005A4934">
      <w:pPr>
        <w:pStyle w:val="a6"/>
        <w:ind w:firstLine="709"/>
        <w:jc w:val="center"/>
        <w:outlineLvl w:val="0"/>
        <w:rPr>
          <w:rFonts w:ascii="Times New Roman" w:hAnsi="Times New Roman" w:cs="Times New Roman"/>
          <w:b/>
          <w:sz w:val="18"/>
          <w:szCs w:val="18"/>
        </w:rPr>
      </w:pPr>
      <w:bookmarkStart w:id="13" w:name="_Toc210307489"/>
      <w:r w:rsidRPr="009C6810">
        <w:rPr>
          <w:rFonts w:ascii="Times New Roman" w:hAnsi="Times New Roman" w:cs="Times New Roman"/>
          <w:b/>
          <w:sz w:val="18"/>
          <w:szCs w:val="18"/>
        </w:rPr>
        <w:t>ПЕРВАЯ ПОМОЩЬ ПРИ ОСТРОЙ ПСИХОЛОГИЧЕСКОЙ РЕАКЦИИ НА СТРЕСС</w:t>
      </w:r>
      <w:bookmarkEnd w:id="13"/>
    </w:p>
    <w:p w:rsidR="003F0389" w:rsidRPr="009C6810" w:rsidRDefault="003F0389" w:rsidP="00BE0102">
      <w:pPr>
        <w:pStyle w:val="a6"/>
        <w:ind w:firstLine="709"/>
        <w:jc w:val="both"/>
        <w:rPr>
          <w:rFonts w:ascii="Times New Roman" w:hAnsi="Times New Roman" w:cs="Times New Roman"/>
          <w:sz w:val="18"/>
          <w:szCs w:val="18"/>
        </w:rPr>
      </w:pPr>
    </w:p>
    <w:p w:rsidR="003F0389" w:rsidRPr="00970E49" w:rsidRDefault="003F0389" w:rsidP="00BE0102">
      <w:pPr>
        <w:pStyle w:val="a6"/>
        <w:ind w:firstLine="709"/>
        <w:jc w:val="both"/>
        <w:rPr>
          <w:rFonts w:ascii="Times New Roman" w:hAnsi="Times New Roman" w:cs="Times New Roman"/>
          <w:sz w:val="18"/>
          <w:szCs w:val="18"/>
        </w:rPr>
      </w:pPr>
      <w:r w:rsidRPr="00970E49">
        <w:rPr>
          <w:rFonts w:ascii="Times New Roman" w:hAnsi="Times New Roman" w:cs="Times New Roman"/>
          <w:sz w:val="18"/>
          <w:szCs w:val="18"/>
        </w:rPr>
        <w:t>Первая помощь при острой психологической реакции на стресс заключается в оказании пострадавшему психологической поддержки.</w:t>
      </w:r>
    </w:p>
    <w:p w:rsidR="003F0389" w:rsidRPr="00970E49" w:rsidRDefault="003F0389" w:rsidP="00BE0102">
      <w:pPr>
        <w:pStyle w:val="a6"/>
        <w:ind w:firstLine="709"/>
        <w:jc w:val="both"/>
        <w:rPr>
          <w:rFonts w:ascii="Times New Roman" w:hAnsi="Times New Roman" w:cs="Times New Roman"/>
          <w:sz w:val="18"/>
          <w:szCs w:val="18"/>
        </w:rPr>
      </w:pPr>
      <w:r w:rsidRPr="00970E49">
        <w:rPr>
          <w:rFonts w:ascii="Times New Roman" w:hAnsi="Times New Roman" w:cs="Times New Roman"/>
          <w:b/>
          <w:sz w:val="18"/>
          <w:szCs w:val="18"/>
        </w:rPr>
        <w:t>Психологическая поддержка</w:t>
      </w:r>
      <w:r w:rsidRPr="00970E49">
        <w:rPr>
          <w:rFonts w:ascii="Times New Roman" w:hAnsi="Times New Roman" w:cs="Times New Roman"/>
          <w:sz w:val="18"/>
          <w:szCs w:val="18"/>
        </w:rPr>
        <w:t xml:space="preserve"> – это система приемов, которая позволяет людям, не обладающим психологическим образованием, помочь окружающим (и себе), оказавшись в экстремальной ситуации, справиться с психологическими реакциями, которые возникают в связи с этим кризисом или катастрофой.</w:t>
      </w:r>
    </w:p>
    <w:p w:rsidR="003F0389" w:rsidRDefault="003F0389" w:rsidP="00BE0102">
      <w:pPr>
        <w:pStyle w:val="a6"/>
        <w:ind w:firstLine="709"/>
        <w:jc w:val="both"/>
        <w:rPr>
          <w:rFonts w:ascii="Times New Roman" w:hAnsi="Times New Roman" w:cs="Times New Roman"/>
          <w:sz w:val="18"/>
          <w:szCs w:val="18"/>
          <w:lang w:eastAsia="ru-RU"/>
        </w:rPr>
      </w:pPr>
      <w:r w:rsidRPr="00970E49">
        <w:rPr>
          <w:rFonts w:ascii="Times New Roman" w:hAnsi="Times New Roman" w:cs="Times New Roman"/>
          <w:sz w:val="18"/>
          <w:szCs w:val="18"/>
          <w:lang w:eastAsia="ru-RU"/>
        </w:rPr>
        <w:t xml:space="preserve">Психологическая поддержка может быть направлена на: пострадавшего </w:t>
      </w:r>
      <w:r>
        <w:rPr>
          <w:rFonts w:ascii="Times New Roman" w:hAnsi="Times New Roman" w:cs="Times New Roman"/>
          <w:sz w:val="18"/>
          <w:szCs w:val="18"/>
          <w:lang w:eastAsia="ru-RU"/>
        </w:rPr>
        <w:t>(</w:t>
      </w:r>
      <w:r w:rsidRPr="00970E49">
        <w:rPr>
          <w:rFonts w:ascii="Times New Roman" w:hAnsi="Times New Roman" w:cs="Times New Roman"/>
          <w:sz w:val="18"/>
          <w:szCs w:val="18"/>
          <w:lang w:eastAsia="ru-RU"/>
        </w:rPr>
        <w:t>помощь человеку, попавшему в чрезвычайную ситуацию</w:t>
      </w:r>
      <w:r>
        <w:rPr>
          <w:rFonts w:ascii="Times New Roman" w:hAnsi="Times New Roman" w:cs="Times New Roman"/>
          <w:sz w:val="18"/>
          <w:szCs w:val="18"/>
          <w:lang w:eastAsia="ru-RU"/>
        </w:rPr>
        <w:t>)</w:t>
      </w:r>
      <w:r w:rsidRPr="00970E49">
        <w:rPr>
          <w:rFonts w:ascii="Times New Roman" w:hAnsi="Times New Roman" w:cs="Times New Roman"/>
          <w:sz w:val="18"/>
          <w:szCs w:val="18"/>
          <w:lang w:eastAsia="ru-RU"/>
        </w:rPr>
        <w:t>;</w:t>
      </w:r>
      <w:r>
        <w:rPr>
          <w:rFonts w:ascii="Times New Roman" w:hAnsi="Times New Roman" w:cs="Times New Roman"/>
          <w:sz w:val="18"/>
          <w:szCs w:val="18"/>
          <w:lang w:eastAsia="ru-RU"/>
        </w:rPr>
        <w:t xml:space="preserve"> </w:t>
      </w:r>
      <w:r w:rsidRPr="00970E49">
        <w:rPr>
          <w:rFonts w:ascii="Times New Roman" w:hAnsi="Times New Roman" w:cs="Times New Roman"/>
          <w:sz w:val="18"/>
          <w:szCs w:val="18"/>
          <w:lang w:eastAsia="ru-RU"/>
        </w:rPr>
        <w:t xml:space="preserve">на себя </w:t>
      </w:r>
      <w:r>
        <w:rPr>
          <w:rFonts w:ascii="Times New Roman" w:hAnsi="Times New Roman" w:cs="Times New Roman"/>
          <w:sz w:val="18"/>
          <w:szCs w:val="18"/>
          <w:lang w:eastAsia="ru-RU"/>
        </w:rPr>
        <w:t>(</w:t>
      </w:r>
      <w:r w:rsidRPr="00970E49">
        <w:rPr>
          <w:rFonts w:ascii="Times New Roman" w:hAnsi="Times New Roman" w:cs="Times New Roman"/>
          <w:sz w:val="18"/>
          <w:szCs w:val="18"/>
          <w:lang w:eastAsia="ru-RU"/>
        </w:rPr>
        <w:t>снятие собственной тревоги, связанной с тем как поступить, как вести себя в ситуации, когда другой нуждается в психологической поддержке</w:t>
      </w:r>
      <w:r>
        <w:rPr>
          <w:rFonts w:ascii="Times New Roman" w:hAnsi="Times New Roman" w:cs="Times New Roman"/>
          <w:sz w:val="18"/>
          <w:szCs w:val="18"/>
          <w:lang w:eastAsia="ru-RU"/>
        </w:rPr>
        <w:t>)</w:t>
      </w:r>
      <w:r w:rsidRPr="00970E49">
        <w:rPr>
          <w:rFonts w:ascii="Times New Roman" w:hAnsi="Times New Roman" w:cs="Times New Roman"/>
          <w:sz w:val="18"/>
          <w:szCs w:val="18"/>
          <w:lang w:eastAsia="ru-RU"/>
        </w:rPr>
        <w:t>;</w:t>
      </w:r>
      <w:r>
        <w:rPr>
          <w:rFonts w:ascii="Times New Roman" w:hAnsi="Times New Roman" w:cs="Times New Roman"/>
          <w:sz w:val="18"/>
          <w:szCs w:val="18"/>
          <w:lang w:eastAsia="ru-RU"/>
        </w:rPr>
        <w:t xml:space="preserve"> </w:t>
      </w:r>
      <w:r w:rsidRPr="00970E49">
        <w:rPr>
          <w:rFonts w:ascii="Times New Roman" w:hAnsi="Times New Roman" w:cs="Times New Roman"/>
          <w:sz w:val="18"/>
          <w:szCs w:val="18"/>
          <w:lang w:eastAsia="ru-RU"/>
        </w:rPr>
        <w:t xml:space="preserve">на результат </w:t>
      </w:r>
      <w:r>
        <w:rPr>
          <w:rFonts w:ascii="Times New Roman" w:hAnsi="Times New Roman" w:cs="Times New Roman"/>
          <w:sz w:val="18"/>
          <w:szCs w:val="18"/>
          <w:lang w:eastAsia="ru-RU"/>
        </w:rPr>
        <w:t>(</w:t>
      </w:r>
      <w:r w:rsidRPr="00970E49">
        <w:rPr>
          <w:rFonts w:ascii="Times New Roman" w:hAnsi="Times New Roman" w:cs="Times New Roman"/>
          <w:sz w:val="18"/>
          <w:szCs w:val="18"/>
          <w:lang w:eastAsia="ru-RU"/>
        </w:rPr>
        <w:t>урегулирование ситуации, предотвращение возникновения сходных реакций у других людей</w:t>
      </w:r>
      <w:r>
        <w:rPr>
          <w:rFonts w:ascii="Times New Roman" w:hAnsi="Times New Roman" w:cs="Times New Roman"/>
          <w:sz w:val="18"/>
          <w:szCs w:val="18"/>
          <w:lang w:eastAsia="ru-RU"/>
        </w:rPr>
        <w:t>)</w:t>
      </w:r>
      <w:r w:rsidRPr="00970E49">
        <w:rPr>
          <w:rFonts w:ascii="Times New Roman" w:hAnsi="Times New Roman" w:cs="Times New Roman"/>
          <w:sz w:val="18"/>
          <w:szCs w:val="18"/>
          <w:lang w:eastAsia="ru-RU"/>
        </w:rPr>
        <w:t>;</w:t>
      </w:r>
    </w:p>
    <w:p w:rsidR="003F0389" w:rsidRDefault="003F0389" w:rsidP="00BE0102">
      <w:pPr>
        <w:pStyle w:val="a6"/>
        <w:ind w:firstLine="709"/>
        <w:jc w:val="both"/>
        <w:rPr>
          <w:rFonts w:ascii="Times New Roman" w:hAnsi="Times New Roman" w:cs="Times New Roman"/>
          <w:sz w:val="18"/>
          <w:szCs w:val="18"/>
          <w:lang w:eastAsia="ru-RU"/>
        </w:rPr>
      </w:pPr>
      <w:r>
        <w:rPr>
          <w:rFonts w:ascii="Times New Roman" w:hAnsi="Times New Roman" w:cs="Times New Roman"/>
          <w:sz w:val="18"/>
          <w:szCs w:val="18"/>
          <w:lang w:eastAsia="ru-RU"/>
        </w:rPr>
        <w:t>Общий порядок</w:t>
      </w:r>
      <w:r w:rsidRPr="000029C4">
        <w:rPr>
          <w:rFonts w:ascii="Times New Roman" w:hAnsi="Times New Roman" w:cs="Times New Roman"/>
          <w:sz w:val="18"/>
          <w:szCs w:val="18"/>
          <w:lang w:eastAsia="ru-RU"/>
        </w:rPr>
        <w:t xml:space="preserve"> действи</w:t>
      </w:r>
      <w:r>
        <w:rPr>
          <w:rFonts w:ascii="Times New Roman" w:hAnsi="Times New Roman" w:cs="Times New Roman"/>
          <w:sz w:val="18"/>
          <w:szCs w:val="18"/>
          <w:lang w:eastAsia="ru-RU"/>
        </w:rPr>
        <w:t>й</w:t>
      </w:r>
      <w:r w:rsidRPr="000029C4">
        <w:rPr>
          <w:rFonts w:ascii="Times New Roman" w:hAnsi="Times New Roman" w:cs="Times New Roman"/>
          <w:sz w:val="18"/>
          <w:szCs w:val="18"/>
          <w:lang w:eastAsia="ru-RU"/>
        </w:rPr>
        <w:t>:</w:t>
      </w:r>
    </w:p>
    <w:p w:rsidR="003F0389" w:rsidRDefault="003F0389" w:rsidP="007914D7">
      <w:pPr>
        <w:pStyle w:val="a6"/>
        <w:numPr>
          <w:ilvl w:val="0"/>
          <w:numId w:val="22"/>
        </w:numPr>
        <w:ind w:left="0" w:firstLine="709"/>
        <w:jc w:val="both"/>
        <w:rPr>
          <w:rFonts w:ascii="Times New Roman" w:hAnsi="Times New Roman" w:cs="Times New Roman"/>
          <w:sz w:val="18"/>
          <w:szCs w:val="18"/>
          <w:lang w:eastAsia="ru-RU"/>
        </w:rPr>
      </w:pPr>
      <w:r w:rsidRPr="000029C4">
        <w:rPr>
          <w:rFonts w:ascii="Times New Roman" w:hAnsi="Times New Roman" w:cs="Times New Roman"/>
          <w:sz w:val="18"/>
          <w:szCs w:val="18"/>
          <w:lang w:eastAsia="ru-RU"/>
        </w:rPr>
        <w:t>подум</w:t>
      </w:r>
      <w:r>
        <w:rPr>
          <w:rFonts w:ascii="Times New Roman" w:hAnsi="Times New Roman" w:cs="Times New Roman"/>
          <w:sz w:val="18"/>
          <w:szCs w:val="18"/>
          <w:lang w:eastAsia="ru-RU"/>
        </w:rPr>
        <w:t>ать о собственной безопасности;</w:t>
      </w:r>
    </w:p>
    <w:p w:rsidR="003F0389" w:rsidRDefault="003F0389" w:rsidP="007914D7">
      <w:pPr>
        <w:pStyle w:val="a6"/>
        <w:numPr>
          <w:ilvl w:val="0"/>
          <w:numId w:val="22"/>
        </w:numPr>
        <w:ind w:left="0" w:firstLine="709"/>
        <w:jc w:val="both"/>
        <w:rPr>
          <w:rFonts w:ascii="Times New Roman" w:hAnsi="Times New Roman" w:cs="Times New Roman"/>
          <w:sz w:val="18"/>
          <w:szCs w:val="18"/>
          <w:lang w:eastAsia="ru-RU"/>
        </w:rPr>
      </w:pPr>
      <w:r>
        <w:rPr>
          <w:rFonts w:ascii="Times New Roman" w:hAnsi="Times New Roman" w:cs="Times New Roman"/>
          <w:sz w:val="18"/>
          <w:szCs w:val="18"/>
          <w:lang w:eastAsia="ru-RU"/>
        </w:rPr>
        <w:t>реально оценить</w:t>
      </w:r>
      <w:r w:rsidRPr="000029C4">
        <w:rPr>
          <w:rFonts w:ascii="Times New Roman" w:hAnsi="Times New Roman" w:cs="Times New Roman"/>
          <w:sz w:val="18"/>
          <w:szCs w:val="18"/>
          <w:lang w:eastAsia="ru-RU"/>
        </w:rPr>
        <w:t xml:space="preserve"> свое состояние и собственные силы, перед тем как принять решение, </w:t>
      </w:r>
      <w:r>
        <w:rPr>
          <w:rFonts w:ascii="Times New Roman" w:hAnsi="Times New Roman" w:cs="Times New Roman"/>
          <w:sz w:val="18"/>
          <w:szCs w:val="18"/>
          <w:lang w:eastAsia="ru-RU"/>
        </w:rPr>
        <w:t>о готовности и возможности помочь;</w:t>
      </w:r>
    </w:p>
    <w:p w:rsidR="003F0389" w:rsidRDefault="003F0389" w:rsidP="007914D7">
      <w:pPr>
        <w:pStyle w:val="a6"/>
        <w:numPr>
          <w:ilvl w:val="0"/>
          <w:numId w:val="22"/>
        </w:numPr>
        <w:ind w:left="0" w:firstLine="709"/>
        <w:jc w:val="both"/>
        <w:rPr>
          <w:rFonts w:ascii="Times New Roman" w:hAnsi="Times New Roman" w:cs="Times New Roman"/>
          <w:sz w:val="18"/>
          <w:szCs w:val="18"/>
          <w:lang w:eastAsia="ru-RU"/>
        </w:rPr>
      </w:pPr>
      <w:r>
        <w:rPr>
          <w:rFonts w:ascii="Times New Roman" w:hAnsi="Times New Roman" w:cs="Times New Roman"/>
          <w:sz w:val="18"/>
          <w:szCs w:val="18"/>
          <w:lang w:eastAsia="ru-RU"/>
        </w:rPr>
        <w:t>использовать</w:t>
      </w:r>
      <w:r w:rsidRPr="000029C4">
        <w:rPr>
          <w:rFonts w:ascii="Times New Roman" w:hAnsi="Times New Roman" w:cs="Times New Roman"/>
          <w:sz w:val="18"/>
          <w:szCs w:val="18"/>
          <w:lang w:eastAsia="ru-RU"/>
        </w:rPr>
        <w:t xml:space="preserve"> только те приемы, в которых уверены, что они могут помочь и не навредят.</w:t>
      </w:r>
    </w:p>
    <w:p w:rsidR="003F0389" w:rsidRDefault="003F0389" w:rsidP="00BE0102">
      <w:pPr>
        <w:pStyle w:val="a6"/>
        <w:ind w:firstLine="709"/>
        <w:jc w:val="both"/>
        <w:rPr>
          <w:rFonts w:ascii="Times New Roman" w:hAnsi="Times New Roman" w:cs="Times New Roman"/>
          <w:sz w:val="18"/>
          <w:szCs w:val="18"/>
          <w:lang w:eastAsia="ru-RU"/>
        </w:rPr>
      </w:pPr>
      <w:r w:rsidRPr="00295171">
        <w:rPr>
          <w:rFonts w:ascii="Times New Roman" w:hAnsi="Times New Roman" w:cs="Times New Roman"/>
          <w:sz w:val="18"/>
          <w:szCs w:val="18"/>
          <w:lang w:eastAsia="ru-RU"/>
        </w:rPr>
        <w:t>Вероятные ситуации и необходимый порядок действий:</w:t>
      </w:r>
    </w:p>
    <w:p w:rsidR="003F0389" w:rsidRDefault="003F0389" w:rsidP="007914D7">
      <w:pPr>
        <w:pStyle w:val="a6"/>
        <w:numPr>
          <w:ilvl w:val="0"/>
          <w:numId w:val="22"/>
        </w:numPr>
        <w:ind w:left="0" w:firstLine="709"/>
        <w:jc w:val="both"/>
        <w:rPr>
          <w:rFonts w:ascii="Times New Roman" w:hAnsi="Times New Roman" w:cs="Times New Roman"/>
          <w:sz w:val="18"/>
          <w:szCs w:val="18"/>
          <w:lang w:eastAsia="ru-RU"/>
        </w:rPr>
      </w:pPr>
      <w:r w:rsidRPr="007E398E">
        <w:rPr>
          <w:rFonts w:ascii="Times New Roman" w:hAnsi="Times New Roman" w:cs="Times New Roman"/>
          <w:b/>
          <w:sz w:val="18"/>
          <w:szCs w:val="18"/>
          <w:lang w:eastAsia="ru-RU"/>
        </w:rPr>
        <w:t>истероидная реакция</w:t>
      </w:r>
      <w:r>
        <w:rPr>
          <w:rFonts w:ascii="Times New Roman" w:hAnsi="Times New Roman" w:cs="Times New Roman"/>
          <w:b/>
          <w:sz w:val="18"/>
          <w:szCs w:val="18"/>
          <w:lang w:eastAsia="ru-RU"/>
        </w:rPr>
        <w:t xml:space="preserve"> </w:t>
      </w:r>
      <w:r w:rsidRPr="008508FF">
        <w:rPr>
          <w:rFonts w:ascii="Times New Roman" w:hAnsi="Times New Roman" w:cs="Times New Roman"/>
          <w:sz w:val="18"/>
          <w:szCs w:val="18"/>
          <w:lang w:eastAsia="ru-RU"/>
        </w:rPr>
        <w:t xml:space="preserve">(активная поведенческая реакция человека) </w:t>
      </w:r>
      <w:r w:rsidR="00BE0102">
        <w:rPr>
          <w:rFonts w:ascii="Times New Roman" w:hAnsi="Times New Roman" w:cs="Times New Roman"/>
          <w:sz w:val="18"/>
          <w:szCs w:val="18"/>
          <w:lang w:eastAsia="ru-RU"/>
        </w:rPr>
        <w:t>–</w:t>
      </w:r>
      <w:r w:rsidRPr="00B07F64">
        <w:rPr>
          <w:rFonts w:ascii="Times New Roman" w:hAnsi="Times New Roman" w:cs="Times New Roman"/>
          <w:sz w:val="18"/>
          <w:szCs w:val="18"/>
          <w:lang w:eastAsia="ru-RU"/>
        </w:rPr>
        <w:t xml:space="preserve"> сократить свою вербальную активность (количество </w:t>
      </w:r>
      <w:r>
        <w:rPr>
          <w:rFonts w:ascii="Times New Roman" w:hAnsi="Times New Roman" w:cs="Times New Roman"/>
          <w:sz w:val="18"/>
          <w:szCs w:val="18"/>
          <w:lang w:eastAsia="ru-RU"/>
        </w:rPr>
        <w:t>слов, которые говорите);</w:t>
      </w:r>
    </w:p>
    <w:p w:rsidR="003F0389" w:rsidRDefault="003F0389" w:rsidP="007914D7">
      <w:pPr>
        <w:pStyle w:val="a6"/>
        <w:numPr>
          <w:ilvl w:val="0"/>
          <w:numId w:val="22"/>
        </w:numPr>
        <w:ind w:left="0" w:firstLine="709"/>
        <w:jc w:val="both"/>
        <w:rPr>
          <w:rFonts w:ascii="Times New Roman" w:hAnsi="Times New Roman" w:cs="Times New Roman"/>
          <w:sz w:val="18"/>
          <w:szCs w:val="18"/>
          <w:lang w:eastAsia="ru-RU"/>
        </w:rPr>
      </w:pPr>
      <w:r w:rsidRPr="0002433D">
        <w:rPr>
          <w:rFonts w:ascii="Times New Roman" w:hAnsi="Times New Roman" w:cs="Times New Roman"/>
          <w:sz w:val="18"/>
          <w:szCs w:val="18"/>
          <w:lang w:eastAsia="ru-RU"/>
        </w:rPr>
        <w:t>помощь себе – это уже первый шаг. Умыться ледяной водой (помогает прийти в себя)</w:t>
      </w:r>
      <w:r>
        <w:rPr>
          <w:rFonts w:ascii="Times New Roman" w:hAnsi="Times New Roman" w:cs="Times New Roman"/>
          <w:sz w:val="18"/>
          <w:szCs w:val="18"/>
          <w:lang w:eastAsia="ru-RU"/>
        </w:rPr>
        <w:t>; с</w:t>
      </w:r>
      <w:r w:rsidRPr="0002433D">
        <w:rPr>
          <w:rFonts w:ascii="Times New Roman" w:hAnsi="Times New Roman" w:cs="Times New Roman"/>
          <w:sz w:val="18"/>
          <w:szCs w:val="18"/>
          <w:lang w:eastAsia="ru-RU"/>
        </w:rPr>
        <w:t>делать дыхательные упражнения: вдох, задержка</w:t>
      </w:r>
      <w:r>
        <w:rPr>
          <w:rFonts w:ascii="Times New Roman" w:hAnsi="Times New Roman" w:cs="Times New Roman"/>
          <w:sz w:val="18"/>
          <w:szCs w:val="18"/>
          <w:lang w:eastAsia="ru-RU"/>
        </w:rPr>
        <w:t xml:space="preserve"> </w:t>
      </w:r>
      <w:r w:rsidRPr="0002433D">
        <w:rPr>
          <w:rFonts w:ascii="Times New Roman" w:hAnsi="Times New Roman" w:cs="Times New Roman"/>
          <w:sz w:val="18"/>
          <w:szCs w:val="18"/>
          <w:lang w:eastAsia="ru-RU"/>
        </w:rPr>
        <w:t>дыхания на 1-2 секунды, медленный выдох через нос,</w:t>
      </w:r>
      <w:r>
        <w:rPr>
          <w:rFonts w:ascii="Times New Roman" w:hAnsi="Times New Roman" w:cs="Times New Roman"/>
          <w:sz w:val="18"/>
          <w:szCs w:val="18"/>
          <w:lang w:eastAsia="ru-RU"/>
        </w:rPr>
        <w:t xml:space="preserve"> </w:t>
      </w:r>
      <w:r w:rsidRPr="0002433D">
        <w:rPr>
          <w:rFonts w:ascii="Times New Roman" w:hAnsi="Times New Roman" w:cs="Times New Roman"/>
          <w:sz w:val="18"/>
          <w:szCs w:val="18"/>
          <w:lang w:eastAsia="ru-RU"/>
        </w:rPr>
        <w:t>задержка дыхания на 1-2 секунды, медленный вдох,</w:t>
      </w:r>
      <w:r>
        <w:rPr>
          <w:rFonts w:ascii="Times New Roman" w:hAnsi="Times New Roman" w:cs="Times New Roman"/>
          <w:sz w:val="18"/>
          <w:szCs w:val="18"/>
          <w:lang w:eastAsia="ru-RU"/>
        </w:rPr>
        <w:t xml:space="preserve"> и т.д. до момента, полного </w:t>
      </w:r>
      <w:r w:rsidRPr="0002433D">
        <w:rPr>
          <w:rFonts w:ascii="Times New Roman" w:hAnsi="Times New Roman" w:cs="Times New Roman"/>
          <w:sz w:val="18"/>
          <w:szCs w:val="18"/>
          <w:lang w:eastAsia="ru-RU"/>
        </w:rPr>
        <w:t>успоко</w:t>
      </w:r>
      <w:r>
        <w:rPr>
          <w:rFonts w:ascii="Times New Roman" w:hAnsi="Times New Roman" w:cs="Times New Roman"/>
          <w:sz w:val="18"/>
          <w:szCs w:val="18"/>
          <w:lang w:eastAsia="ru-RU"/>
        </w:rPr>
        <w:t xml:space="preserve">ения; </w:t>
      </w:r>
      <w:r w:rsidRPr="0002433D">
        <w:rPr>
          <w:rFonts w:ascii="Times New Roman" w:hAnsi="Times New Roman" w:cs="Times New Roman"/>
          <w:sz w:val="18"/>
          <w:szCs w:val="18"/>
          <w:lang w:eastAsia="ru-RU"/>
        </w:rPr>
        <w:t>медленно посчита</w:t>
      </w:r>
      <w:r>
        <w:rPr>
          <w:rFonts w:ascii="Times New Roman" w:hAnsi="Times New Roman" w:cs="Times New Roman"/>
          <w:sz w:val="18"/>
          <w:szCs w:val="18"/>
          <w:lang w:eastAsia="ru-RU"/>
        </w:rPr>
        <w:t>ть</w:t>
      </w:r>
      <w:r w:rsidRPr="0002433D">
        <w:rPr>
          <w:rFonts w:ascii="Times New Roman" w:hAnsi="Times New Roman" w:cs="Times New Roman"/>
          <w:sz w:val="18"/>
          <w:szCs w:val="18"/>
          <w:lang w:eastAsia="ru-RU"/>
        </w:rPr>
        <w:t xml:space="preserve"> до 10</w:t>
      </w:r>
      <w:r>
        <w:rPr>
          <w:rFonts w:ascii="Times New Roman" w:hAnsi="Times New Roman" w:cs="Times New Roman"/>
          <w:sz w:val="18"/>
          <w:szCs w:val="18"/>
          <w:lang w:eastAsia="ru-RU"/>
        </w:rPr>
        <w:t xml:space="preserve">; </w:t>
      </w:r>
      <w:r w:rsidRPr="0002433D">
        <w:rPr>
          <w:rFonts w:ascii="Times New Roman" w:hAnsi="Times New Roman" w:cs="Times New Roman"/>
          <w:sz w:val="18"/>
          <w:szCs w:val="18"/>
          <w:lang w:eastAsia="ru-RU"/>
        </w:rPr>
        <w:t>несколько раз с</w:t>
      </w:r>
      <w:r>
        <w:rPr>
          <w:rFonts w:ascii="Times New Roman" w:hAnsi="Times New Roman" w:cs="Times New Roman"/>
          <w:sz w:val="18"/>
          <w:szCs w:val="18"/>
          <w:lang w:eastAsia="ru-RU"/>
        </w:rPr>
        <w:t>жать</w:t>
      </w:r>
      <w:r w:rsidRPr="0002433D">
        <w:rPr>
          <w:rFonts w:ascii="Times New Roman" w:hAnsi="Times New Roman" w:cs="Times New Roman"/>
          <w:sz w:val="18"/>
          <w:szCs w:val="18"/>
          <w:lang w:eastAsia="ru-RU"/>
        </w:rPr>
        <w:t xml:space="preserve"> и разж</w:t>
      </w:r>
      <w:r>
        <w:rPr>
          <w:rFonts w:ascii="Times New Roman" w:hAnsi="Times New Roman" w:cs="Times New Roman"/>
          <w:sz w:val="18"/>
          <w:szCs w:val="18"/>
          <w:lang w:eastAsia="ru-RU"/>
        </w:rPr>
        <w:t>ать</w:t>
      </w:r>
      <w:r w:rsidRPr="0002433D">
        <w:rPr>
          <w:rFonts w:ascii="Times New Roman" w:hAnsi="Times New Roman" w:cs="Times New Roman"/>
          <w:sz w:val="18"/>
          <w:szCs w:val="18"/>
          <w:lang w:eastAsia="ru-RU"/>
        </w:rPr>
        <w:t xml:space="preserve"> ладони</w:t>
      </w:r>
      <w:r>
        <w:rPr>
          <w:rFonts w:ascii="Times New Roman" w:hAnsi="Times New Roman" w:cs="Times New Roman"/>
          <w:sz w:val="18"/>
          <w:szCs w:val="18"/>
          <w:lang w:eastAsia="ru-RU"/>
        </w:rPr>
        <w:t>;</w:t>
      </w:r>
    </w:p>
    <w:p w:rsidR="003F0389" w:rsidRDefault="003F0389" w:rsidP="007914D7">
      <w:pPr>
        <w:pStyle w:val="a6"/>
        <w:numPr>
          <w:ilvl w:val="0"/>
          <w:numId w:val="22"/>
        </w:numPr>
        <w:ind w:left="0" w:firstLine="709"/>
        <w:jc w:val="both"/>
        <w:rPr>
          <w:rFonts w:ascii="Times New Roman" w:hAnsi="Times New Roman" w:cs="Times New Roman"/>
          <w:sz w:val="18"/>
          <w:szCs w:val="18"/>
          <w:lang w:eastAsia="ru-RU"/>
        </w:rPr>
      </w:pPr>
      <w:r w:rsidRPr="007E398E">
        <w:rPr>
          <w:rFonts w:ascii="Times New Roman" w:hAnsi="Times New Roman" w:cs="Times New Roman"/>
          <w:b/>
          <w:sz w:val="18"/>
          <w:szCs w:val="18"/>
          <w:lang w:eastAsia="ru-RU"/>
        </w:rPr>
        <w:t>агрессивная реакция</w:t>
      </w:r>
      <w:r w:rsidRPr="0002433D">
        <w:rPr>
          <w:rFonts w:ascii="Times New Roman" w:hAnsi="Times New Roman" w:cs="Times New Roman"/>
          <w:sz w:val="18"/>
          <w:szCs w:val="18"/>
          <w:lang w:eastAsia="ru-RU"/>
        </w:rPr>
        <w:t xml:space="preserve"> </w:t>
      </w:r>
      <w:r>
        <w:rPr>
          <w:rFonts w:ascii="Times New Roman" w:hAnsi="Times New Roman" w:cs="Times New Roman"/>
          <w:sz w:val="18"/>
          <w:szCs w:val="18"/>
          <w:lang w:eastAsia="ru-RU"/>
        </w:rPr>
        <w:t>(</w:t>
      </w:r>
      <w:r w:rsidRPr="008508FF">
        <w:rPr>
          <w:rFonts w:ascii="Times New Roman" w:hAnsi="Times New Roman" w:cs="Times New Roman"/>
          <w:sz w:val="18"/>
          <w:szCs w:val="18"/>
          <w:lang w:eastAsia="ru-RU"/>
        </w:rPr>
        <w:t>активная энергозатратная реакция</w:t>
      </w:r>
      <w:r>
        <w:rPr>
          <w:rFonts w:ascii="Times New Roman" w:hAnsi="Times New Roman" w:cs="Times New Roman"/>
          <w:sz w:val="18"/>
          <w:szCs w:val="18"/>
          <w:lang w:eastAsia="ru-RU"/>
        </w:rPr>
        <w:t xml:space="preserve">) </w:t>
      </w:r>
      <w:r w:rsidR="00EF183B">
        <w:rPr>
          <w:rFonts w:ascii="Times New Roman" w:hAnsi="Times New Roman" w:cs="Times New Roman"/>
          <w:sz w:val="18"/>
          <w:szCs w:val="18"/>
          <w:lang w:eastAsia="ru-RU"/>
        </w:rPr>
        <w:t>–</w:t>
      </w:r>
      <w:r w:rsidRPr="0002433D">
        <w:rPr>
          <w:rFonts w:ascii="Times New Roman" w:hAnsi="Times New Roman" w:cs="Times New Roman"/>
          <w:sz w:val="18"/>
          <w:szCs w:val="18"/>
          <w:lang w:eastAsia="ru-RU"/>
        </w:rPr>
        <w:t xml:space="preserve"> разговаривать спокойно, постепенно снижая темп и громкость р</w:t>
      </w:r>
      <w:r>
        <w:rPr>
          <w:rFonts w:ascii="Times New Roman" w:hAnsi="Times New Roman" w:cs="Times New Roman"/>
          <w:sz w:val="18"/>
          <w:szCs w:val="18"/>
          <w:lang w:eastAsia="ru-RU"/>
        </w:rPr>
        <w:t>ечи;</w:t>
      </w:r>
    </w:p>
    <w:p w:rsidR="003F0389" w:rsidRDefault="003F0389" w:rsidP="007914D7">
      <w:pPr>
        <w:pStyle w:val="a6"/>
        <w:numPr>
          <w:ilvl w:val="0"/>
          <w:numId w:val="22"/>
        </w:numPr>
        <w:ind w:left="0" w:firstLine="709"/>
        <w:jc w:val="both"/>
        <w:rPr>
          <w:rFonts w:ascii="Times New Roman" w:hAnsi="Times New Roman" w:cs="Times New Roman"/>
          <w:sz w:val="18"/>
          <w:szCs w:val="18"/>
          <w:lang w:eastAsia="ru-RU"/>
        </w:rPr>
      </w:pPr>
      <w:r w:rsidRPr="00D31E1D">
        <w:rPr>
          <w:rFonts w:ascii="Times New Roman" w:hAnsi="Times New Roman" w:cs="Times New Roman"/>
          <w:b/>
          <w:sz w:val="18"/>
          <w:szCs w:val="18"/>
          <w:lang w:eastAsia="ru-RU"/>
        </w:rPr>
        <w:t>апатия</w:t>
      </w:r>
      <w:r w:rsidRPr="00D31E1D">
        <w:rPr>
          <w:rFonts w:ascii="Times New Roman" w:hAnsi="Times New Roman" w:cs="Times New Roman"/>
          <w:sz w:val="18"/>
          <w:szCs w:val="18"/>
          <w:lang w:eastAsia="ru-RU"/>
        </w:rPr>
        <w:t xml:space="preserve"> (реакция снижения общей эмоциональной, поведенческой и интеллектуальной активности </w:t>
      </w:r>
      <w:r w:rsidR="00EF183B">
        <w:rPr>
          <w:rFonts w:ascii="Times New Roman" w:hAnsi="Times New Roman" w:cs="Times New Roman"/>
          <w:sz w:val="18"/>
          <w:szCs w:val="18"/>
          <w:lang w:eastAsia="ru-RU"/>
        </w:rPr>
        <w:t xml:space="preserve">                      </w:t>
      </w:r>
      <w:r w:rsidRPr="00D31E1D">
        <w:rPr>
          <w:rFonts w:ascii="Times New Roman" w:hAnsi="Times New Roman" w:cs="Times New Roman"/>
          <w:sz w:val="18"/>
          <w:szCs w:val="18"/>
          <w:lang w:eastAsia="ru-RU"/>
        </w:rPr>
        <w:t xml:space="preserve">человека) </w:t>
      </w:r>
      <w:r w:rsidR="00EF183B">
        <w:rPr>
          <w:rFonts w:ascii="Times New Roman" w:hAnsi="Times New Roman" w:cs="Times New Roman"/>
          <w:sz w:val="18"/>
          <w:szCs w:val="18"/>
          <w:lang w:eastAsia="ru-RU"/>
        </w:rPr>
        <w:t>–</w:t>
      </w:r>
      <w:r w:rsidRPr="00D31E1D">
        <w:rPr>
          <w:rFonts w:ascii="Times New Roman" w:hAnsi="Times New Roman" w:cs="Times New Roman"/>
          <w:sz w:val="18"/>
          <w:szCs w:val="18"/>
          <w:lang w:eastAsia="ru-RU"/>
        </w:rPr>
        <w:t xml:space="preserve"> обеспечить человеку те условия, в которых он мог бы отдохнуть</w:t>
      </w:r>
      <w:r>
        <w:rPr>
          <w:rFonts w:ascii="Times New Roman" w:hAnsi="Times New Roman" w:cs="Times New Roman"/>
          <w:sz w:val="18"/>
          <w:szCs w:val="18"/>
          <w:lang w:eastAsia="ru-RU"/>
        </w:rPr>
        <w:t xml:space="preserve"> и</w:t>
      </w:r>
      <w:r w:rsidRPr="00D31E1D">
        <w:rPr>
          <w:rFonts w:ascii="Times New Roman" w:hAnsi="Times New Roman" w:cs="Times New Roman"/>
          <w:sz w:val="18"/>
          <w:szCs w:val="18"/>
          <w:lang w:eastAsia="ru-RU"/>
        </w:rPr>
        <w:t xml:space="preserve"> в приемлемом для него режиме осознать произошедшее</w:t>
      </w:r>
      <w:r>
        <w:rPr>
          <w:rFonts w:ascii="Times New Roman" w:hAnsi="Times New Roman" w:cs="Times New Roman"/>
          <w:sz w:val="18"/>
          <w:szCs w:val="18"/>
          <w:lang w:eastAsia="ru-RU"/>
        </w:rPr>
        <w:t>;</w:t>
      </w:r>
    </w:p>
    <w:p w:rsidR="003F0389" w:rsidRPr="003E7751" w:rsidRDefault="003F0389" w:rsidP="007914D7">
      <w:pPr>
        <w:pStyle w:val="a6"/>
        <w:numPr>
          <w:ilvl w:val="0"/>
          <w:numId w:val="22"/>
        </w:numPr>
        <w:ind w:left="0" w:firstLine="709"/>
        <w:jc w:val="both"/>
        <w:rPr>
          <w:rFonts w:ascii="Times New Roman" w:hAnsi="Times New Roman" w:cs="Times New Roman"/>
          <w:sz w:val="18"/>
          <w:szCs w:val="18"/>
          <w:lang w:eastAsia="ru-RU"/>
        </w:rPr>
      </w:pPr>
      <w:r w:rsidRPr="003E7751">
        <w:rPr>
          <w:rFonts w:ascii="Times New Roman" w:hAnsi="Times New Roman" w:cs="Times New Roman"/>
          <w:b/>
          <w:sz w:val="18"/>
          <w:szCs w:val="18"/>
          <w:lang w:eastAsia="ru-RU"/>
        </w:rPr>
        <w:t>страх</w:t>
      </w:r>
      <w:r w:rsidRPr="003E7751">
        <w:rPr>
          <w:rFonts w:ascii="Times New Roman" w:hAnsi="Times New Roman" w:cs="Times New Roman"/>
          <w:sz w:val="18"/>
          <w:szCs w:val="18"/>
          <w:lang w:eastAsia="ru-RU"/>
        </w:rPr>
        <w:t xml:space="preserve"> (эмоция, </w:t>
      </w:r>
      <w:r>
        <w:rPr>
          <w:rFonts w:ascii="Times New Roman" w:hAnsi="Times New Roman" w:cs="Times New Roman"/>
          <w:sz w:val="18"/>
          <w:szCs w:val="18"/>
          <w:lang w:eastAsia="ru-RU"/>
        </w:rPr>
        <w:t>боязни чего – то конкретного,</w:t>
      </w:r>
      <w:r w:rsidRPr="003E7751">
        <w:rPr>
          <w:rFonts w:ascii="Times New Roman" w:hAnsi="Times New Roman" w:cs="Times New Roman"/>
          <w:sz w:val="18"/>
          <w:szCs w:val="18"/>
          <w:lang w:eastAsia="ru-RU"/>
        </w:rPr>
        <w:t xml:space="preserve"> бывает настолько сильна, что лишает человека способности думать и действовать) – первое: предложить сделать несколько простых упражнений (задержать дыхание, насколько это возможно, а после сосредоточиться на спокойном медленном дыхании); второе: предложить простое интеллектуальное действие (посчитать), </w:t>
      </w:r>
      <w:r>
        <w:rPr>
          <w:rFonts w:ascii="Times New Roman" w:hAnsi="Times New Roman" w:cs="Times New Roman"/>
          <w:sz w:val="18"/>
          <w:szCs w:val="18"/>
          <w:lang w:eastAsia="ru-RU"/>
        </w:rPr>
        <w:t>прог</w:t>
      </w:r>
      <w:r w:rsidRPr="003E7751">
        <w:rPr>
          <w:rFonts w:ascii="Times New Roman" w:hAnsi="Times New Roman" w:cs="Times New Roman"/>
          <w:sz w:val="18"/>
          <w:szCs w:val="18"/>
          <w:lang w:eastAsia="ru-RU"/>
        </w:rPr>
        <w:t>оворить</w:t>
      </w:r>
      <w:r>
        <w:rPr>
          <w:rFonts w:ascii="Times New Roman" w:hAnsi="Times New Roman" w:cs="Times New Roman"/>
          <w:sz w:val="18"/>
          <w:szCs w:val="18"/>
          <w:lang w:eastAsia="ru-RU"/>
        </w:rPr>
        <w:t xml:space="preserve"> вслух</w:t>
      </w:r>
      <w:r w:rsidRPr="003E7751">
        <w:rPr>
          <w:rFonts w:ascii="Times New Roman" w:hAnsi="Times New Roman" w:cs="Times New Roman"/>
          <w:sz w:val="18"/>
          <w:szCs w:val="18"/>
          <w:lang w:eastAsia="ru-RU"/>
        </w:rPr>
        <w:t xml:space="preserve"> о том, ч</w:t>
      </w:r>
      <w:r>
        <w:rPr>
          <w:rFonts w:ascii="Times New Roman" w:hAnsi="Times New Roman" w:cs="Times New Roman"/>
          <w:sz w:val="18"/>
          <w:szCs w:val="18"/>
          <w:lang w:eastAsia="ru-RU"/>
        </w:rPr>
        <w:t>т</w:t>
      </w:r>
      <w:r w:rsidRPr="003E7751">
        <w:rPr>
          <w:rFonts w:ascii="Times New Roman" w:hAnsi="Times New Roman" w:cs="Times New Roman"/>
          <w:sz w:val="18"/>
          <w:szCs w:val="18"/>
          <w:lang w:eastAsia="ru-RU"/>
        </w:rPr>
        <w:t xml:space="preserve">о </w:t>
      </w:r>
      <w:r>
        <w:rPr>
          <w:rFonts w:ascii="Times New Roman" w:hAnsi="Times New Roman" w:cs="Times New Roman"/>
          <w:sz w:val="18"/>
          <w:szCs w:val="18"/>
          <w:lang w:eastAsia="ru-RU"/>
        </w:rPr>
        <w:t>вызывает страх</w:t>
      </w:r>
      <w:r w:rsidRPr="003E7751">
        <w:rPr>
          <w:rFonts w:ascii="Times New Roman" w:hAnsi="Times New Roman" w:cs="Times New Roman"/>
          <w:sz w:val="18"/>
          <w:szCs w:val="18"/>
          <w:lang w:eastAsia="ru-RU"/>
        </w:rPr>
        <w:t>, переключить внимание на какой-то объект или действие;</w:t>
      </w:r>
    </w:p>
    <w:p w:rsidR="003F0389" w:rsidRDefault="003F0389" w:rsidP="007914D7">
      <w:pPr>
        <w:pStyle w:val="a6"/>
        <w:numPr>
          <w:ilvl w:val="0"/>
          <w:numId w:val="22"/>
        </w:numPr>
        <w:ind w:left="0" w:firstLine="709"/>
        <w:jc w:val="both"/>
        <w:rPr>
          <w:rFonts w:ascii="Times New Roman" w:hAnsi="Times New Roman" w:cs="Times New Roman"/>
          <w:sz w:val="18"/>
          <w:szCs w:val="18"/>
          <w:lang w:eastAsia="ru-RU"/>
        </w:rPr>
      </w:pPr>
      <w:r w:rsidRPr="004C42FE">
        <w:rPr>
          <w:rFonts w:ascii="Times New Roman" w:hAnsi="Times New Roman" w:cs="Times New Roman"/>
          <w:b/>
          <w:sz w:val="18"/>
          <w:szCs w:val="18"/>
          <w:lang w:eastAsia="ru-RU"/>
        </w:rPr>
        <w:t>тревога</w:t>
      </w:r>
      <w:r w:rsidRPr="004C42FE">
        <w:rPr>
          <w:rFonts w:ascii="Times New Roman" w:hAnsi="Times New Roman" w:cs="Times New Roman"/>
          <w:sz w:val="18"/>
          <w:szCs w:val="18"/>
          <w:lang w:eastAsia="ru-RU"/>
        </w:rPr>
        <w:t xml:space="preserve"> (состояние неопределенности, которое характерно для любой чрезвычайной ситуации) – найти источник тревоги и понять, что именно беспокоит; прибегнуть к методам саморегуляции: концентрация внимания, дыхательные упражнения,</w:t>
      </w:r>
      <w:r>
        <w:rPr>
          <w:rFonts w:ascii="Times New Roman" w:hAnsi="Times New Roman" w:cs="Times New Roman"/>
          <w:sz w:val="18"/>
          <w:szCs w:val="18"/>
          <w:lang w:eastAsia="ru-RU"/>
        </w:rPr>
        <w:t xml:space="preserve"> с целью </w:t>
      </w:r>
      <w:r w:rsidRPr="004C42FE">
        <w:rPr>
          <w:rFonts w:ascii="Times New Roman" w:hAnsi="Times New Roman" w:cs="Times New Roman"/>
          <w:sz w:val="18"/>
          <w:szCs w:val="18"/>
          <w:lang w:eastAsia="ru-RU"/>
        </w:rPr>
        <w:t>ослаб</w:t>
      </w:r>
      <w:r>
        <w:rPr>
          <w:rFonts w:ascii="Times New Roman" w:hAnsi="Times New Roman" w:cs="Times New Roman"/>
          <w:sz w:val="18"/>
          <w:szCs w:val="18"/>
          <w:lang w:eastAsia="ru-RU"/>
        </w:rPr>
        <w:t>ления</w:t>
      </w:r>
      <w:r w:rsidRPr="004C42FE">
        <w:rPr>
          <w:rFonts w:ascii="Times New Roman" w:hAnsi="Times New Roman" w:cs="Times New Roman"/>
          <w:sz w:val="18"/>
          <w:szCs w:val="18"/>
          <w:lang w:eastAsia="ru-RU"/>
        </w:rPr>
        <w:t xml:space="preserve"> переживани</w:t>
      </w:r>
      <w:r>
        <w:rPr>
          <w:rFonts w:ascii="Times New Roman" w:hAnsi="Times New Roman" w:cs="Times New Roman"/>
          <w:sz w:val="18"/>
          <w:szCs w:val="18"/>
          <w:lang w:eastAsia="ru-RU"/>
        </w:rPr>
        <w:t>й;</w:t>
      </w:r>
    </w:p>
    <w:p w:rsidR="003F0389" w:rsidRPr="00374359" w:rsidRDefault="003F0389" w:rsidP="007914D7">
      <w:pPr>
        <w:pStyle w:val="a6"/>
        <w:numPr>
          <w:ilvl w:val="0"/>
          <w:numId w:val="22"/>
        </w:numPr>
        <w:ind w:left="0" w:firstLine="709"/>
        <w:jc w:val="both"/>
        <w:rPr>
          <w:rFonts w:ascii="Times New Roman" w:hAnsi="Times New Roman" w:cs="Times New Roman"/>
          <w:sz w:val="18"/>
          <w:szCs w:val="18"/>
          <w:lang w:eastAsia="ru-RU"/>
        </w:rPr>
      </w:pPr>
      <w:r w:rsidRPr="00374359">
        <w:rPr>
          <w:rFonts w:ascii="Times New Roman" w:hAnsi="Times New Roman" w:cs="Times New Roman"/>
          <w:b/>
          <w:sz w:val="18"/>
          <w:szCs w:val="18"/>
          <w:lang w:eastAsia="ru-RU"/>
        </w:rPr>
        <w:t xml:space="preserve">плач </w:t>
      </w:r>
      <w:r w:rsidRPr="00374359">
        <w:rPr>
          <w:rFonts w:ascii="Times New Roman" w:hAnsi="Times New Roman" w:cs="Times New Roman"/>
          <w:sz w:val="18"/>
          <w:szCs w:val="18"/>
          <w:lang w:eastAsia="ru-RU"/>
        </w:rPr>
        <w:t>(реакция, которая позволяет в сложной кризисной ситуации выразить переполняющие эмоциями)</w:t>
      </w:r>
      <w:r w:rsidRPr="00374359">
        <w:rPr>
          <w:rFonts w:ascii="Times New Roman" w:hAnsi="Times New Roman" w:cs="Times New Roman"/>
          <w:b/>
          <w:sz w:val="18"/>
          <w:szCs w:val="18"/>
          <w:lang w:eastAsia="ru-RU"/>
        </w:rPr>
        <w:t xml:space="preserve"> </w:t>
      </w:r>
      <w:r w:rsidR="001C30D8">
        <w:rPr>
          <w:rFonts w:ascii="Times New Roman" w:hAnsi="Times New Roman" w:cs="Times New Roman"/>
          <w:sz w:val="18"/>
          <w:szCs w:val="18"/>
          <w:lang w:eastAsia="ru-RU"/>
        </w:rPr>
        <w:t>–</w:t>
      </w:r>
      <w:r w:rsidRPr="00374359">
        <w:rPr>
          <w:rFonts w:ascii="Times New Roman" w:hAnsi="Times New Roman" w:cs="Times New Roman"/>
          <w:sz w:val="18"/>
          <w:szCs w:val="18"/>
          <w:lang w:eastAsia="ru-RU"/>
        </w:rPr>
        <w:t xml:space="preserve"> выразить человеку свою поддержку и сочувствие, предложить стакан воды.</w:t>
      </w:r>
    </w:p>
    <w:p w:rsidR="003F0389" w:rsidRPr="00970E49" w:rsidRDefault="003F0389" w:rsidP="00BE0102">
      <w:pPr>
        <w:pStyle w:val="a6"/>
        <w:ind w:firstLine="709"/>
        <w:jc w:val="both"/>
        <w:rPr>
          <w:rFonts w:ascii="Times New Roman" w:hAnsi="Times New Roman" w:cs="Times New Roman"/>
          <w:sz w:val="18"/>
          <w:szCs w:val="18"/>
          <w:lang w:eastAsia="ru-RU"/>
        </w:rPr>
      </w:pPr>
      <w:r w:rsidRPr="00970E49">
        <w:rPr>
          <w:rFonts w:ascii="Times New Roman" w:hAnsi="Times New Roman" w:cs="Times New Roman"/>
          <w:sz w:val="18"/>
          <w:szCs w:val="18"/>
          <w:lang w:eastAsia="ru-RU"/>
        </w:rPr>
        <w:t>Знание и понимание того, что происходит с человеком, как ему помочь и как помочь себе способствуют формированию психологической устойчивости.</w:t>
      </w:r>
    </w:p>
    <w:p w:rsidR="003F0389" w:rsidRPr="003F0389" w:rsidRDefault="003F0389" w:rsidP="00BE0102">
      <w:pPr>
        <w:pStyle w:val="a6"/>
        <w:ind w:firstLine="709"/>
        <w:jc w:val="both"/>
        <w:rPr>
          <w:rFonts w:ascii="Times New Roman" w:hAnsi="Times New Roman" w:cs="Times New Roman"/>
          <w:sz w:val="18"/>
          <w:szCs w:val="18"/>
        </w:rPr>
      </w:pPr>
    </w:p>
    <w:p w:rsidR="00A25FC9" w:rsidRDefault="00A25FC9" w:rsidP="00BE0102">
      <w:pPr>
        <w:pStyle w:val="a8"/>
        <w:spacing w:before="0" w:beforeAutospacing="0" w:after="0" w:afterAutospacing="0"/>
        <w:ind w:firstLine="709"/>
        <w:jc w:val="both"/>
        <w:rPr>
          <w:sz w:val="18"/>
          <w:szCs w:val="18"/>
        </w:rPr>
      </w:pPr>
    </w:p>
    <w:p w:rsidR="005A4934" w:rsidRDefault="005A4934" w:rsidP="00BE0102">
      <w:pPr>
        <w:pStyle w:val="a8"/>
        <w:spacing w:before="0" w:beforeAutospacing="0" w:after="0" w:afterAutospacing="0"/>
        <w:ind w:firstLine="709"/>
        <w:jc w:val="both"/>
        <w:rPr>
          <w:sz w:val="18"/>
          <w:szCs w:val="18"/>
        </w:rPr>
      </w:pPr>
    </w:p>
    <w:p w:rsidR="00A25FC9" w:rsidRDefault="00A25FC9" w:rsidP="00BE0102">
      <w:pPr>
        <w:pStyle w:val="a8"/>
        <w:spacing w:before="0" w:beforeAutospacing="0" w:after="0" w:afterAutospacing="0"/>
        <w:ind w:firstLine="709"/>
        <w:jc w:val="both"/>
        <w:rPr>
          <w:sz w:val="18"/>
          <w:szCs w:val="18"/>
        </w:rPr>
      </w:pPr>
    </w:p>
    <w:p w:rsidR="0088517E" w:rsidRDefault="0088517E">
      <w:pPr>
        <w:widowControl/>
        <w:autoSpaceDE/>
        <w:autoSpaceDN/>
        <w:spacing w:after="200" w:line="276" w:lineRule="auto"/>
        <w:rPr>
          <w:b/>
          <w:color w:val="000000"/>
          <w:kern w:val="28"/>
          <w:sz w:val="18"/>
          <w:szCs w:val="18"/>
          <w:lang w:val="ru-RU" w:eastAsia="ru-RU"/>
        </w:rPr>
      </w:pPr>
      <w:bookmarkStart w:id="14" w:name="_Toc210307490"/>
      <w:r w:rsidRPr="004E2F82">
        <w:rPr>
          <w:color w:val="000000"/>
          <w:sz w:val="18"/>
          <w:szCs w:val="18"/>
          <w:lang w:val="ru-RU"/>
        </w:rPr>
        <w:br w:type="page"/>
      </w:r>
    </w:p>
    <w:p w:rsidR="00A25FC9" w:rsidRPr="005A4934" w:rsidRDefault="004F0F86" w:rsidP="005A4934">
      <w:pPr>
        <w:pStyle w:val="1"/>
        <w:spacing w:before="0" w:after="0"/>
        <w:jc w:val="right"/>
        <w:rPr>
          <w:rFonts w:ascii="Times New Roman" w:hAnsi="Times New Roman"/>
          <w:color w:val="000000"/>
          <w:sz w:val="18"/>
          <w:szCs w:val="18"/>
        </w:rPr>
      </w:pPr>
      <w:r w:rsidRPr="005A4934">
        <w:rPr>
          <w:rFonts w:ascii="Times New Roman" w:hAnsi="Times New Roman"/>
          <w:color w:val="000000"/>
          <w:sz w:val="18"/>
          <w:szCs w:val="18"/>
        </w:rPr>
        <w:lastRenderedPageBreak/>
        <w:t>П</w:t>
      </w:r>
      <w:r w:rsidR="00A25FC9" w:rsidRPr="005A4934">
        <w:rPr>
          <w:rFonts w:ascii="Times New Roman" w:hAnsi="Times New Roman"/>
          <w:color w:val="000000"/>
          <w:sz w:val="18"/>
          <w:szCs w:val="18"/>
        </w:rPr>
        <w:t>РИЛОЖЕНИЕ 1</w:t>
      </w:r>
      <w:bookmarkEnd w:id="14"/>
    </w:p>
    <w:p w:rsidR="00A25FC9" w:rsidRDefault="00A25FC9" w:rsidP="00A25FC9">
      <w:pPr>
        <w:jc w:val="center"/>
        <w:rPr>
          <w:b/>
          <w:color w:val="000000"/>
          <w:sz w:val="18"/>
          <w:szCs w:val="18"/>
          <w:lang w:val="ru-RU"/>
        </w:rPr>
      </w:pPr>
    </w:p>
    <w:p w:rsidR="00A25FC9" w:rsidRPr="00A25FC9" w:rsidRDefault="00A25FC9" w:rsidP="00A25FC9">
      <w:pPr>
        <w:jc w:val="center"/>
        <w:rPr>
          <w:b/>
          <w:color w:val="2B2B2B"/>
          <w:sz w:val="18"/>
          <w:szCs w:val="18"/>
          <w:shd w:val="clear" w:color="auto" w:fill="FFFFFF"/>
          <w:lang w:val="ru-RU"/>
        </w:rPr>
      </w:pPr>
      <w:r w:rsidRPr="00325640">
        <w:rPr>
          <w:b/>
          <w:color w:val="000000"/>
          <w:sz w:val="18"/>
          <w:szCs w:val="18"/>
          <w:lang w:val="ru-RU"/>
        </w:rPr>
        <w:t xml:space="preserve">Комплектация аптечки </w:t>
      </w:r>
      <w:r w:rsidRPr="00325640">
        <w:rPr>
          <w:b/>
          <w:color w:val="2B2B2B"/>
          <w:sz w:val="18"/>
          <w:szCs w:val="18"/>
          <w:shd w:val="clear" w:color="auto" w:fill="FFFFFF"/>
          <w:lang w:val="ru-RU"/>
        </w:rPr>
        <w:t>для оказания первой помощи работникам</w:t>
      </w:r>
      <w:r>
        <w:rPr>
          <w:b/>
          <w:color w:val="2B2B2B"/>
          <w:sz w:val="18"/>
          <w:szCs w:val="18"/>
          <w:shd w:val="clear" w:color="auto" w:fill="FFFFFF"/>
          <w:lang w:val="ru-RU"/>
        </w:rPr>
        <w:t>,</w:t>
      </w:r>
      <w:r w:rsidRPr="00325640">
        <w:rPr>
          <w:b/>
          <w:color w:val="2B2B2B"/>
          <w:sz w:val="18"/>
          <w:szCs w:val="18"/>
          <w:shd w:val="clear" w:color="auto" w:fill="FFFFFF"/>
          <w:lang w:val="ru-RU"/>
        </w:rPr>
        <w:t xml:space="preserve"> согласно приказу Минздрава РФ от 24.05.2024 №262н</w:t>
      </w:r>
    </w:p>
    <w:tbl>
      <w:tblPr>
        <w:tblW w:w="5000" w:type="pct"/>
        <w:jc w:val="center"/>
        <w:tblCellMar>
          <w:left w:w="0" w:type="dxa"/>
          <w:right w:w="0" w:type="dxa"/>
        </w:tblCellMar>
        <w:tblLook w:val="0000" w:firstRow="0" w:lastRow="0" w:firstColumn="0" w:lastColumn="0" w:noHBand="0" w:noVBand="0"/>
      </w:tblPr>
      <w:tblGrid>
        <w:gridCol w:w="240"/>
        <w:gridCol w:w="1149"/>
        <w:gridCol w:w="6257"/>
        <w:gridCol w:w="1788"/>
        <w:gridCol w:w="787"/>
      </w:tblGrid>
      <w:tr w:rsidR="00A25FC9" w:rsidRPr="00325640" w:rsidTr="00541C83">
        <w:trPr>
          <w:jc w:val="center"/>
        </w:trPr>
        <w:tc>
          <w:tcPr>
            <w:tcW w:w="157" w:type="pct"/>
            <w:tcBorders>
              <w:top w:val="single" w:sz="6" w:space="0" w:color="auto"/>
              <w:left w:val="single" w:sz="6" w:space="0" w:color="auto"/>
              <w:bottom w:val="single" w:sz="6" w:space="0" w:color="auto"/>
              <w:right w:val="single" w:sz="6" w:space="0" w:color="auto"/>
            </w:tcBorders>
            <w:vAlign w:val="center"/>
          </w:tcPr>
          <w:p w:rsidR="00A25FC9" w:rsidRPr="00541C83" w:rsidRDefault="00EA44BA" w:rsidP="00541C83">
            <w:pPr>
              <w:pStyle w:val="a6"/>
              <w:jc w:val="center"/>
              <w:rPr>
                <w:rFonts w:ascii="Times New Roman" w:hAnsi="Times New Roman" w:cs="Times New Roman"/>
                <w:sz w:val="16"/>
                <w:szCs w:val="16"/>
              </w:rPr>
            </w:pPr>
            <w:r>
              <w:rPr>
                <w:rStyle w:val="ac"/>
                <w:rFonts w:eastAsiaTheme="minorHAnsi" w:cs="Times New Roman"/>
                <w:sz w:val="16"/>
                <w:szCs w:val="16"/>
              </w:rPr>
              <w:t xml:space="preserve">№ </w:t>
            </w:r>
            <w:r w:rsidR="00A25FC9" w:rsidRPr="00541C83">
              <w:rPr>
                <w:rStyle w:val="ac"/>
                <w:rFonts w:eastAsiaTheme="minorHAnsi" w:cs="Times New Roman"/>
                <w:sz w:val="16"/>
                <w:szCs w:val="16"/>
              </w:rPr>
              <w:t>п/п</w:t>
            </w: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Style w:val="ac"/>
                <w:rFonts w:eastAsiaTheme="minorHAnsi" w:cs="Times New Roman"/>
                <w:sz w:val="16"/>
                <w:szCs w:val="16"/>
              </w:rPr>
              <w:t>Код вида номенклатурной классификации медицинских изделий</w:t>
            </w:r>
            <w:r w:rsidRPr="00541C83">
              <w:rPr>
                <w:rStyle w:val="ac"/>
                <w:rFonts w:eastAsiaTheme="minorHAnsi" w:cs="Times New Roman"/>
                <w:sz w:val="16"/>
                <w:szCs w:val="16"/>
                <w:vertAlign w:val="superscript"/>
              </w:rPr>
              <w:footnoteRef/>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Style w:val="ac"/>
                <w:rFonts w:eastAsiaTheme="minorHAnsi" w:cs="Times New Roman"/>
                <w:sz w:val="16"/>
                <w:szCs w:val="16"/>
              </w:rPr>
              <w:t>Наименование вида медицинского изделия в соответствии с номенклатурной классификацией медицинских изделий</w:t>
            </w:r>
          </w:p>
        </w:tc>
        <w:tc>
          <w:tcPr>
            <w:tcW w:w="914"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Style w:val="ac"/>
                <w:rFonts w:eastAsiaTheme="minorHAnsi" w:cs="Times New Roman"/>
                <w:sz w:val="16"/>
                <w:szCs w:val="16"/>
              </w:rPr>
              <w:t>Наименование медицинского изделия</w:t>
            </w:r>
          </w:p>
        </w:tc>
        <w:tc>
          <w:tcPr>
            <w:tcW w:w="338"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Style w:val="ac"/>
                <w:rFonts w:eastAsiaTheme="minorHAnsi" w:cs="Times New Roman"/>
                <w:sz w:val="16"/>
                <w:szCs w:val="16"/>
              </w:rPr>
              <w:t>Требуемое количество (не менее)</w:t>
            </w:r>
          </w:p>
        </w:tc>
      </w:tr>
      <w:tr w:rsidR="00A25FC9" w:rsidRPr="00325640" w:rsidTr="0098174A">
        <w:trPr>
          <w:jc w:val="center"/>
        </w:trPr>
        <w:tc>
          <w:tcPr>
            <w:tcW w:w="157" w:type="pct"/>
            <w:vMerge w:val="restart"/>
            <w:tcBorders>
              <w:top w:val="single" w:sz="6" w:space="0" w:color="auto"/>
              <w:left w:val="single" w:sz="6" w:space="0" w:color="auto"/>
              <w:bottom w:val="nil"/>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w:t>
            </w: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182450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Маска хирургическая/ медицинская, одноразового использования</w:t>
            </w:r>
          </w:p>
        </w:tc>
        <w:tc>
          <w:tcPr>
            <w:tcW w:w="914" w:type="pct"/>
            <w:vMerge w:val="restart"/>
            <w:tcBorders>
              <w:top w:val="single" w:sz="6" w:space="0" w:color="auto"/>
              <w:left w:val="single" w:sz="6" w:space="0" w:color="auto"/>
              <w:bottom w:val="nil"/>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Маска медицинская нестерильная одноразовая</w:t>
            </w:r>
          </w:p>
        </w:tc>
        <w:tc>
          <w:tcPr>
            <w:tcW w:w="338" w:type="pct"/>
            <w:vMerge w:val="restart"/>
            <w:tcBorders>
              <w:top w:val="single" w:sz="6" w:space="0" w:color="auto"/>
              <w:left w:val="single" w:sz="6" w:space="0" w:color="auto"/>
              <w:bottom w:val="nil"/>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2 шт.</w:t>
            </w:r>
          </w:p>
        </w:tc>
      </w:tr>
      <w:tr w:rsidR="00A25FC9" w:rsidRPr="00F83E86" w:rsidTr="0098174A">
        <w:trPr>
          <w:jc w:val="center"/>
        </w:trPr>
        <w:tc>
          <w:tcPr>
            <w:tcW w:w="157" w:type="pct"/>
            <w:vMerge/>
            <w:tcBorders>
              <w:top w:val="nil"/>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367580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Маска лицевая для защиты дыхательных путей, одноразового использования</w:t>
            </w:r>
          </w:p>
        </w:tc>
        <w:tc>
          <w:tcPr>
            <w:tcW w:w="914" w:type="pct"/>
            <w:vMerge/>
            <w:tcBorders>
              <w:top w:val="nil"/>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top w:val="nil"/>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325640" w:rsidTr="0098174A">
        <w:trPr>
          <w:jc w:val="center"/>
        </w:trPr>
        <w:tc>
          <w:tcPr>
            <w:tcW w:w="157" w:type="pct"/>
            <w:vMerge w:val="restart"/>
            <w:tcBorders>
              <w:top w:val="single" w:sz="6" w:space="0" w:color="auto"/>
              <w:left w:val="single" w:sz="6" w:space="0" w:color="auto"/>
              <w:bottom w:val="nil"/>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2.</w:t>
            </w: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122540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Перчатки смотровые/ процедурные из латекса гевеи, неопудренные, нестерильные, не антибактериальные</w:t>
            </w:r>
          </w:p>
        </w:tc>
        <w:tc>
          <w:tcPr>
            <w:tcW w:w="914" w:type="pct"/>
            <w:vMerge w:val="restart"/>
            <w:tcBorders>
              <w:top w:val="single" w:sz="6" w:space="0" w:color="auto"/>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Style w:val="ac"/>
                <w:rFonts w:eastAsiaTheme="minorHAnsi" w:cs="Times New Roman"/>
                <w:sz w:val="16"/>
                <w:szCs w:val="16"/>
              </w:rPr>
              <w:t>Перчатки медицинские нестерильные, размером не менее М</w:t>
            </w:r>
          </w:p>
        </w:tc>
        <w:tc>
          <w:tcPr>
            <w:tcW w:w="338" w:type="pct"/>
            <w:vMerge w:val="restart"/>
            <w:tcBorders>
              <w:top w:val="single" w:sz="6" w:space="0" w:color="auto"/>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2 пары</w:t>
            </w:r>
          </w:p>
        </w:tc>
      </w:tr>
      <w:tr w:rsidR="00A25FC9" w:rsidRPr="00F83E86" w:rsidTr="0098174A">
        <w:trPr>
          <w:jc w:val="center"/>
        </w:trPr>
        <w:tc>
          <w:tcPr>
            <w:tcW w:w="157" w:type="pct"/>
            <w:vMerge/>
            <w:tcBorders>
              <w:top w:val="nil"/>
              <w:left w:val="single" w:sz="6" w:space="0" w:color="auto"/>
              <w:bottom w:val="nil"/>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122560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Перчатки смотровые/ процедурные из латекса гевеи, опудренные, нестерильные</w:t>
            </w:r>
          </w:p>
        </w:tc>
        <w:tc>
          <w:tcPr>
            <w:tcW w:w="914"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F83E86" w:rsidTr="0098174A">
        <w:trPr>
          <w:jc w:val="center"/>
        </w:trPr>
        <w:tc>
          <w:tcPr>
            <w:tcW w:w="157" w:type="pct"/>
            <w:vMerge/>
            <w:tcBorders>
              <w:top w:val="nil"/>
              <w:left w:val="single" w:sz="6" w:space="0" w:color="auto"/>
              <w:bottom w:val="nil"/>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139350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Перчатки смотровые/ процедурные из полихлоропрена, неопудренные, нестерильные</w:t>
            </w:r>
          </w:p>
        </w:tc>
        <w:tc>
          <w:tcPr>
            <w:tcW w:w="914"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F83E86" w:rsidTr="0098174A">
        <w:trPr>
          <w:jc w:val="center"/>
        </w:trPr>
        <w:tc>
          <w:tcPr>
            <w:tcW w:w="157" w:type="pct"/>
            <w:vMerge/>
            <w:tcBorders>
              <w:top w:val="nil"/>
              <w:left w:val="single" w:sz="6" w:space="0" w:color="auto"/>
              <w:bottom w:val="nil"/>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139360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Перчатки смотровые/ процедурные из полихлоропрена, опудренные, нестерильные</w:t>
            </w:r>
          </w:p>
        </w:tc>
        <w:tc>
          <w:tcPr>
            <w:tcW w:w="914"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F83E86" w:rsidTr="0098174A">
        <w:trPr>
          <w:jc w:val="center"/>
        </w:trPr>
        <w:tc>
          <w:tcPr>
            <w:tcW w:w="157" w:type="pct"/>
            <w:vMerge/>
            <w:tcBorders>
              <w:top w:val="nil"/>
              <w:left w:val="single" w:sz="6" w:space="0" w:color="auto"/>
              <w:bottom w:val="nil"/>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185830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Перчатки смотровые/ процедурные нитриловые, неопудренные, нестерильные, не антибактериальные</w:t>
            </w:r>
          </w:p>
        </w:tc>
        <w:tc>
          <w:tcPr>
            <w:tcW w:w="914"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F83E86" w:rsidTr="0098174A">
        <w:trPr>
          <w:jc w:val="center"/>
        </w:trPr>
        <w:tc>
          <w:tcPr>
            <w:tcW w:w="157" w:type="pct"/>
            <w:vMerge/>
            <w:tcBorders>
              <w:top w:val="nil"/>
              <w:left w:val="single" w:sz="6" w:space="0" w:color="auto"/>
              <w:bottom w:val="nil"/>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185850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Перчатки смотровые/ процедурные нитриловые, опудренные, нестерильные</w:t>
            </w:r>
          </w:p>
        </w:tc>
        <w:tc>
          <w:tcPr>
            <w:tcW w:w="914"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F83E86" w:rsidTr="0098174A">
        <w:trPr>
          <w:jc w:val="center"/>
        </w:trPr>
        <w:tc>
          <w:tcPr>
            <w:tcW w:w="157" w:type="pct"/>
            <w:vMerge/>
            <w:tcBorders>
              <w:top w:val="nil"/>
              <w:left w:val="single" w:sz="6" w:space="0" w:color="auto"/>
              <w:bottom w:val="nil"/>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205280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Перчатки смотровые/ процедурные виниловые, неопудренные, нестерильные</w:t>
            </w:r>
          </w:p>
        </w:tc>
        <w:tc>
          <w:tcPr>
            <w:tcW w:w="914"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F83E86" w:rsidTr="0098174A">
        <w:trPr>
          <w:jc w:val="center"/>
        </w:trPr>
        <w:tc>
          <w:tcPr>
            <w:tcW w:w="157" w:type="pct"/>
            <w:vMerge w:val="restart"/>
            <w:tcBorders>
              <w:top w:val="nil"/>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205290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Перчатки смотровые/ процедурные виниловые, опудренные, нестерильные</w:t>
            </w:r>
          </w:p>
        </w:tc>
        <w:tc>
          <w:tcPr>
            <w:tcW w:w="914"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F83E86" w:rsidTr="0098174A">
        <w:trPr>
          <w:jc w:val="center"/>
        </w:trPr>
        <w:tc>
          <w:tcPr>
            <w:tcW w:w="157"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298450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Перчатки смотровые/ процедурные из гваюлового латекса, неопудренные</w:t>
            </w:r>
          </w:p>
        </w:tc>
        <w:tc>
          <w:tcPr>
            <w:tcW w:w="914"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F83E86" w:rsidTr="0098174A">
        <w:trPr>
          <w:jc w:val="center"/>
        </w:trPr>
        <w:tc>
          <w:tcPr>
            <w:tcW w:w="157"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320790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Перчатки смотровые/ процедурные нитриловые, неопудренные, антибактериальные</w:t>
            </w:r>
          </w:p>
        </w:tc>
        <w:tc>
          <w:tcPr>
            <w:tcW w:w="914"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F83E86" w:rsidTr="0098174A">
        <w:trPr>
          <w:jc w:val="center"/>
        </w:trPr>
        <w:tc>
          <w:tcPr>
            <w:tcW w:w="157"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321530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Перчатки смотровые/ процедурные полиизопреновые, неопудренные, нестерильные</w:t>
            </w:r>
          </w:p>
        </w:tc>
        <w:tc>
          <w:tcPr>
            <w:tcW w:w="914"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F83E86" w:rsidTr="0098174A">
        <w:trPr>
          <w:jc w:val="center"/>
        </w:trPr>
        <w:tc>
          <w:tcPr>
            <w:tcW w:w="157"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Style w:val="ac"/>
                <w:rFonts w:eastAsiaTheme="minorHAnsi" w:cs="Times New Roman"/>
                <w:sz w:val="16"/>
                <w:szCs w:val="16"/>
              </w:rPr>
              <w:t>349230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Style w:val="ac"/>
                <w:rFonts w:eastAsiaTheme="minorHAnsi" w:cs="Times New Roman"/>
                <w:sz w:val="16"/>
                <w:szCs w:val="16"/>
              </w:rPr>
            </w:pPr>
            <w:r w:rsidRPr="0098174A">
              <w:rPr>
                <w:rStyle w:val="ac"/>
                <w:rFonts w:eastAsiaTheme="minorHAnsi" w:cs="Times New Roman"/>
                <w:sz w:val="16"/>
                <w:szCs w:val="16"/>
              </w:rPr>
              <w:t>Перчатки смотровые/ процедурные полиизопреновые, опудренные, нестерильные</w:t>
            </w:r>
          </w:p>
        </w:tc>
        <w:tc>
          <w:tcPr>
            <w:tcW w:w="914"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F83E86" w:rsidTr="0098174A">
        <w:trPr>
          <w:jc w:val="center"/>
        </w:trPr>
        <w:tc>
          <w:tcPr>
            <w:tcW w:w="157" w:type="pct"/>
            <w:vMerge/>
            <w:tcBorders>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Style w:val="ac"/>
                <w:rFonts w:eastAsiaTheme="minorHAnsi" w:cs="Times New Roman"/>
                <w:sz w:val="16"/>
                <w:szCs w:val="16"/>
              </w:rPr>
            </w:pPr>
            <w:r w:rsidRPr="00541C83">
              <w:rPr>
                <w:rStyle w:val="ac"/>
                <w:rFonts w:eastAsiaTheme="minorHAnsi" w:cs="Times New Roman"/>
                <w:sz w:val="16"/>
                <w:szCs w:val="16"/>
              </w:rPr>
              <w:t>351490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Style w:val="ac"/>
                <w:rFonts w:eastAsiaTheme="minorHAnsi" w:cs="Times New Roman"/>
                <w:sz w:val="16"/>
                <w:szCs w:val="16"/>
              </w:rPr>
            </w:pPr>
            <w:r w:rsidRPr="0098174A">
              <w:rPr>
                <w:rStyle w:val="ac"/>
                <w:rFonts w:eastAsiaTheme="minorHAnsi" w:cs="Times New Roman"/>
                <w:sz w:val="16"/>
                <w:szCs w:val="16"/>
              </w:rPr>
              <w:t>Перчатки смотровые/ процедурные из латекса гевеи, неопудренные, антибактериальные</w:t>
            </w:r>
          </w:p>
        </w:tc>
        <w:tc>
          <w:tcPr>
            <w:tcW w:w="914" w:type="pct"/>
            <w:vMerge/>
            <w:tcBorders>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325640" w:rsidTr="0098174A">
        <w:trPr>
          <w:jc w:val="center"/>
        </w:trPr>
        <w:tc>
          <w:tcPr>
            <w:tcW w:w="157" w:type="pct"/>
            <w:vMerge w:val="restart"/>
            <w:tcBorders>
              <w:top w:val="single" w:sz="6" w:space="0" w:color="auto"/>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3.</w:t>
            </w: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327410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Fonts w:ascii="Times New Roman" w:hAnsi="Times New Roman" w:cs="Times New Roman"/>
                <w:sz w:val="16"/>
                <w:szCs w:val="16"/>
              </w:rPr>
              <w:t>Маска для сердечно-легочной реанимации, одноразового использования</w:t>
            </w:r>
          </w:p>
        </w:tc>
        <w:tc>
          <w:tcPr>
            <w:tcW w:w="914" w:type="pct"/>
            <w:vMerge w:val="restart"/>
            <w:tcBorders>
              <w:top w:val="single" w:sz="6" w:space="0" w:color="auto"/>
              <w:left w:val="single" w:sz="6" w:space="0" w:color="auto"/>
              <w:right w:val="single" w:sz="6" w:space="0" w:color="auto"/>
            </w:tcBorders>
            <w:vAlign w:val="center"/>
          </w:tcPr>
          <w:p w:rsidR="00A25FC9" w:rsidRPr="00541C83" w:rsidRDefault="00A25FC9" w:rsidP="003132B1">
            <w:pPr>
              <w:pStyle w:val="a6"/>
              <w:jc w:val="center"/>
              <w:rPr>
                <w:rFonts w:ascii="Times New Roman" w:hAnsi="Times New Roman" w:cs="Times New Roman"/>
                <w:sz w:val="16"/>
                <w:szCs w:val="16"/>
              </w:rPr>
            </w:pPr>
            <w:r w:rsidRPr="00541C83">
              <w:rPr>
                <w:rFonts w:ascii="Times New Roman" w:hAnsi="Times New Roman" w:cs="Times New Roman"/>
                <w:sz w:val="16"/>
                <w:szCs w:val="16"/>
              </w:rPr>
              <w:t xml:space="preserve">Устройство для проведения искусственного дыхания </w:t>
            </w:r>
            <w:r w:rsidR="003132B1">
              <w:rPr>
                <w:rFonts w:ascii="Times New Roman" w:hAnsi="Times New Roman" w:cs="Times New Roman"/>
                <w:sz w:val="16"/>
                <w:szCs w:val="16"/>
              </w:rPr>
              <w:t>«</w:t>
            </w:r>
            <w:r w:rsidRPr="00541C83">
              <w:rPr>
                <w:rFonts w:ascii="Times New Roman" w:hAnsi="Times New Roman" w:cs="Times New Roman"/>
                <w:sz w:val="16"/>
                <w:szCs w:val="16"/>
              </w:rPr>
              <w:t>Рот-Устройство-Рот</w:t>
            </w:r>
            <w:r w:rsidR="003132B1">
              <w:rPr>
                <w:rFonts w:ascii="Times New Roman" w:hAnsi="Times New Roman" w:cs="Times New Roman"/>
                <w:sz w:val="16"/>
                <w:szCs w:val="16"/>
              </w:rPr>
              <w:t>»</w:t>
            </w:r>
          </w:p>
        </w:tc>
        <w:tc>
          <w:tcPr>
            <w:tcW w:w="338" w:type="pct"/>
            <w:vMerge w:val="restart"/>
            <w:tcBorders>
              <w:top w:val="single" w:sz="6" w:space="0" w:color="auto"/>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2 шт.</w:t>
            </w:r>
          </w:p>
        </w:tc>
      </w:tr>
      <w:tr w:rsidR="00A25FC9" w:rsidRPr="00F83E86" w:rsidTr="0098174A">
        <w:trPr>
          <w:jc w:val="center"/>
        </w:trPr>
        <w:tc>
          <w:tcPr>
            <w:tcW w:w="157" w:type="pct"/>
            <w:vMerge/>
            <w:tcBorders>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Style w:val="ac"/>
                <w:rFonts w:eastAsiaTheme="minorHAnsi" w:cs="Times New Roman"/>
                <w:sz w:val="16"/>
                <w:szCs w:val="16"/>
              </w:rPr>
              <w:t>351540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Загубник/покрытие для сердечно-лёгочной реанимации</w:t>
            </w:r>
          </w:p>
        </w:tc>
        <w:tc>
          <w:tcPr>
            <w:tcW w:w="914" w:type="pct"/>
            <w:vMerge/>
            <w:tcBorders>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325640" w:rsidTr="0098174A">
        <w:trPr>
          <w:jc w:val="center"/>
        </w:trPr>
        <w:tc>
          <w:tcPr>
            <w:tcW w:w="157" w:type="pct"/>
            <w:vMerge w:val="restart"/>
            <w:tcBorders>
              <w:top w:val="single" w:sz="6" w:space="0" w:color="auto"/>
              <w:left w:val="single" w:sz="6" w:space="0" w:color="auto"/>
              <w:bottom w:val="nil"/>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4.</w:t>
            </w: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210370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Жгут кровоостанавливающий на верхнюю/нижнюю конечность, ручной, многоразового использования</w:t>
            </w:r>
          </w:p>
        </w:tc>
        <w:tc>
          <w:tcPr>
            <w:tcW w:w="914" w:type="pct"/>
            <w:vMerge w:val="restart"/>
            <w:tcBorders>
              <w:top w:val="single" w:sz="6" w:space="0" w:color="auto"/>
              <w:left w:val="single" w:sz="6" w:space="0" w:color="auto"/>
              <w:bottom w:val="nil"/>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Style w:val="ac"/>
                <w:rFonts w:eastAsiaTheme="minorHAnsi" w:cs="Times New Roman"/>
                <w:sz w:val="16"/>
                <w:szCs w:val="16"/>
              </w:rPr>
              <w:t>Жгут кровоостанавливающий для остановки артериального кровотечения</w:t>
            </w:r>
          </w:p>
        </w:tc>
        <w:tc>
          <w:tcPr>
            <w:tcW w:w="338" w:type="pct"/>
            <w:vMerge w:val="restart"/>
            <w:tcBorders>
              <w:top w:val="single" w:sz="6" w:space="0" w:color="auto"/>
              <w:left w:val="single" w:sz="6" w:space="0" w:color="auto"/>
              <w:bottom w:val="nil"/>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 шт.</w:t>
            </w:r>
          </w:p>
        </w:tc>
      </w:tr>
      <w:tr w:rsidR="00A25FC9" w:rsidRPr="00F83E86" w:rsidTr="0098174A">
        <w:trPr>
          <w:jc w:val="center"/>
        </w:trPr>
        <w:tc>
          <w:tcPr>
            <w:tcW w:w="157" w:type="pct"/>
            <w:vMerge/>
            <w:tcBorders>
              <w:top w:val="nil"/>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210380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Жгут кровоостанавливающий на верхнюю/нижнюю конечность, ручной, одноразового использования</w:t>
            </w:r>
          </w:p>
        </w:tc>
        <w:tc>
          <w:tcPr>
            <w:tcW w:w="914" w:type="pct"/>
            <w:vMerge/>
            <w:tcBorders>
              <w:top w:val="nil"/>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top w:val="nil"/>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325640" w:rsidTr="0098174A">
        <w:trPr>
          <w:jc w:val="center"/>
        </w:trPr>
        <w:tc>
          <w:tcPr>
            <w:tcW w:w="157" w:type="pct"/>
            <w:vMerge w:val="restart"/>
            <w:tcBorders>
              <w:top w:val="single" w:sz="6" w:space="0" w:color="auto"/>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5.</w:t>
            </w: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150130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Fonts w:ascii="Times New Roman" w:hAnsi="Times New Roman" w:cs="Times New Roman"/>
                <w:sz w:val="16"/>
                <w:szCs w:val="16"/>
              </w:rPr>
              <w:t>Рулон марлевый тканый, нестерильный</w:t>
            </w:r>
          </w:p>
        </w:tc>
        <w:tc>
          <w:tcPr>
            <w:tcW w:w="914" w:type="pct"/>
            <w:vMerge w:val="restart"/>
            <w:tcBorders>
              <w:top w:val="single" w:sz="6" w:space="0" w:color="auto"/>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Style w:val="ac"/>
                <w:rFonts w:eastAsiaTheme="minorHAnsi" w:cs="Times New Roman"/>
                <w:sz w:val="16"/>
                <w:szCs w:val="16"/>
              </w:rPr>
              <w:t>Бинт марлевый медицинский размером</w:t>
            </w:r>
            <w:r w:rsidR="003132B1">
              <w:rPr>
                <w:rStyle w:val="ac"/>
                <w:rFonts w:eastAsiaTheme="minorHAnsi" w:cs="Times New Roman"/>
                <w:sz w:val="16"/>
                <w:szCs w:val="16"/>
              </w:rPr>
              <w:t xml:space="preserve"> не менее 5м х 10</w:t>
            </w:r>
            <w:r w:rsidRPr="00541C83">
              <w:rPr>
                <w:rStyle w:val="ac"/>
                <w:rFonts w:eastAsiaTheme="minorHAnsi" w:cs="Times New Roman"/>
                <w:sz w:val="16"/>
                <w:szCs w:val="16"/>
              </w:rPr>
              <w:t>см или бинт фиксирующий эластичный нестерил</w:t>
            </w:r>
            <w:r w:rsidR="003132B1">
              <w:rPr>
                <w:rStyle w:val="ac"/>
                <w:rFonts w:eastAsiaTheme="minorHAnsi" w:cs="Times New Roman"/>
                <w:sz w:val="16"/>
                <w:szCs w:val="16"/>
              </w:rPr>
              <w:t>ьный размером не менее 2м х 10</w:t>
            </w:r>
            <w:r w:rsidRPr="00541C83">
              <w:rPr>
                <w:rStyle w:val="ac"/>
                <w:rFonts w:eastAsiaTheme="minorHAnsi" w:cs="Times New Roman"/>
                <w:sz w:val="16"/>
                <w:szCs w:val="16"/>
              </w:rPr>
              <w:t>см</w:t>
            </w:r>
          </w:p>
        </w:tc>
        <w:tc>
          <w:tcPr>
            <w:tcW w:w="338" w:type="pct"/>
            <w:vMerge w:val="restart"/>
            <w:tcBorders>
              <w:top w:val="single" w:sz="6" w:space="0" w:color="auto"/>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4 шт.</w:t>
            </w:r>
          </w:p>
        </w:tc>
      </w:tr>
      <w:tr w:rsidR="00A25FC9" w:rsidRPr="00325640" w:rsidTr="0098174A">
        <w:trPr>
          <w:jc w:val="center"/>
        </w:trPr>
        <w:tc>
          <w:tcPr>
            <w:tcW w:w="157"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150140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Fonts w:ascii="Times New Roman" w:hAnsi="Times New Roman" w:cs="Times New Roman"/>
                <w:sz w:val="16"/>
                <w:szCs w:val="16"/>
              </w:rPr>
              <w:t>Бинт марлевый тканый, стерильный</w:t>
            </w:r>
          </w:p>
        </w:tc>
        <w:tc>
          <w:tcPr>
            <w:tcW w:w="914"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F83E86" w:rsidTr="0098174A">
        <w:trPr>
          <w:jc w:val="center"/>
        </w:trPr>
        <w:tc>
          <w:tcPr>
            <w:tcW w:w="157"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Style w:val="ac"/>
                <w:rFonts w:eastAsiaTheme="minorHAnsi" w:cs="Times New Roman"/>
                <w:sz w:val="16"/>
                <w:szCs w:val="16"/>
              </w:rPr>
              <w:t>279290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Бинт эластичный, нелатексный, одноразового использования</w:t>
            </w:r>
          </w:p>
        </w:tc>
        <w:tc>
          <w:tcPr>
            <w:tcW w:w="914"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F83E86" w:rsidTr="0098174A">
        <w:trPr>
          <w:jc w:val="center"/>
        </w:trPr>
        <w:tc>
          <w:tcPr>
            <w:tcW w:w="157" w:type="pct"/>
            <w:vMerge/>
            <w:tcBorders>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Style w:val="ac"/>
                <w:rFonts w:eastAsiaTheme="minorHAnsi" w:cs="Times New Roman"/>
                <w:sz w:val="16"/>
                <w:szCs w:val="16"/>
              </w:rPr>
              <w:t>326320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Бинт эластичный, нелатексный, многоразового использования</w:t>
            </w:r>
          </w:p>
        </w:tc>
        <w:tc>
          <w:tcPr>
            <w:tcW w:w="914" w:type="pct"/>
            <w:vMerge/>
            <w:tcBorders>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325640" w:rsidTr="0098174A">
        <w:trPr>
          <w:jc w:val="center"/>
        </w:trPr>
        <w:tc>
          <w:tcPr>
            <w:tcW w:w="157" w:type="pct"/>
            <w:vMerge w:val="restart"/>
            <w:tcBorders>
              <w:top w:val="single" w:sz="6" w:space="0" w:color="auto"/>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6.</w:t>
            </w: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150130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Fonts w:ascii="Times New Roman" w:hAnsi="Times New Roman" w:cs="Times New Roman"/>
                <w:sz w:val="16"/>
                <w:szCs w:val="16"/>
              </w:rPr>
              <w:t>Рулон марлевый тканый, нестерильный</w:t>
            </w:r>
          </w:p>
        </w:tc>
        <w:tc>
          <w:tcPr>
            <w:tcW w:w="914" w:type="pct"/>
            <w:vMerge w:val="restart"/>
            <w:tcBorders>
              <w:top w:val="single" w:sz="6" w:space="0" w:color="auto"/>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Style w:val="ac"/>
                <w:rFonts w:eastAsiaTheme="minorHAnsi" w:cs="Times New Roman"/>
                <w:sz w:val="16"/>
                <w:szCs w:val="16"/>
              </w:rPr>
              <w:t xml:space="preserve">Бинт марлевый </w:t>
            </w:r>
            <w:r w:rsidR="003132B1">
              <w:rPr>
                <w:rStyle w:val="ac"/>
                <w:rFonts w:eastAsiaTheme="minorHAnsi" w:cs="Times New Roman"/>
                <w:sz w:val="16"/>
                <w:szCs w:val="16"/>
              </w:rPr>
              <w:t>медицинский размером не менее 7м х 14</w:t>
            </w:r>
            <w:r w:rsidRPr="00541C83">
              <w:rPr>
                <w:rStyle w:val="ac"/>
                <w:rFonts w:eastAsiaTheme="minorHAnsi" w:cs="Times New Roman"/>
                <w:sz w:val="16"/>
                <w:szCs w:val="16"/>
              </w:rPr>
              <w:t>см или бинт фиксирующий эластичный нестерил</w:t>
            </w:r>
            <w:r w:rsidR="003132B1">
              <w:rPr>
                <w:rStyle w:val="ac"/>
                <w:rFonts w:eastAsiaTheme="minorHAnsi" w:cs="Times New Roman"/>
                <w:sz w:val="16"/>
                <w:szCs w:val="16"/>
              </w:rPr>
              <w:t>ьный размером не менее 2м х 14</w:t>
            </w:r>
            <w:r w:rsidRPr="00541C83">
              <w:rPr>
                <w:rStyle w:val="ac"/>
                <w:rFonts w:eastAsiaTheme="minorHAnsi" w:cs="Times New Roman"/>
                <w:sz w:val="16"/>
                <w:szCs w:val="16"/>
              </w:rPr>
              <w:t>см</w:t>
            </w:r>
          </w:p>
        </w:tc>
        <w:tc>
          <w:tcPr>
            <w:tcW w:w="338" w:type="pct"/>
            <w:vMerge w:val="restart"/>
            <w:tcBorders>
              <w:top w:val="single" w:sz="6" w:space="0" w:color="auto"/>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4 шт.</w:t>
            </w:r>
          </w:p>
        </w:tc>
      </w:tr>
      <w:tr w:rsidR="00A25FC9" w:rsidRPr="00325640" w:rsidTr="0098174A">
        <w:trPr>
          <w:jc w:val="center"/>
        </w:trPr>
        <w:tc>
          <w:tcPr>
            <w:tcW w:w="157"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150140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Fonts w:ascii="Times New Roman" w:hAnsi="Times New Roman" w:cs="Times New Roman"/>
                <w:sz w:val="16"/>
                <w:szCs w:val="16"/>
              </w:rPr>
              <w:t>Бинт марлевый тканый, стерильный</w:t>
            </w:r>
          </w:p>
        </w:tc>
        <w:tc>
          <w:tcPr>
            <w:tcW w:w="914"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F83E86" w:rsidTr="0098174A">
        <w:trPr>
          <w:jc w:val="center"/>
        </w:trPr>
        <w:tc>
          <w:tcPr>
            <w:tcW w:w="157"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Style w:val="ac"/>
                <w:rFonts w:eastAsiaTheme="minorHAnsi" w:cs="Times New Roman"/>
                <w:sz w:val="16"/>
                <w:szCs w:val="16"/>
              </w:rPr>
              <w:t>279290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Бинт эластичный, нелатексный, одноразового использования</w:t>
            </w:r>
          </w:p>
        </w:tc>
        <w:tc>
          <w:tcPr>
            <w:tcW w:w="914"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F83E86" w:rsidTr="0098174A">
        <w:trPr>
          <w:jc w:val="center"/>
        </w:trPr>
        <w:tc>
          <w:tcPr>
            <w:tcW w:w="157" w:type="pct"/>
            <w:vMerge/>
            <w:tcBorders>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Style w:val="ac"/>
                <w:rFonts w:eastAsiaTheme="minorHAnsi" w:cs="Times New Roman"/>
                <w:sz w:val="16"/>
                <w:szCs w:val="16"/>
              </w:rPr>
              <w:t>326320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Бинт эластичный, нелатексный, многоразового использования</w:t>
            </w:r>
          </w:p>
        </w:tc>
        <w:tc>
          <w:tcPr>
            <w:tcW w:w="914" w:type="pct"/>
            <w:vMerge/>
            <w:tcBorders>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325640" w:rsidTr="0098174A">
        <w:trPr>
          <w:jc w:val="center"/>
        </w:trPr>
        <w:tc>
          <w:tcPr>
            <w:tcW w:w="157" w:type="pct"/>
            <w:vMerge w:val="restart"/>
            <w:tcBorders>
              <w:top w:val="single" w:sz="6" w:space="0" w:color="auto"/>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7.</w:t>
            </w: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223580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Fonts w:ascii="Times New Roman" w:hAnsi="Times New Roman" w:cs="Times New Roman"/>
                <w:sz w:val="16"/>
                <w:szCs w:val="16"/>
              </w:rPr>
              <w:t>Салфетка марлевая тканая</w:t>
            </w:r>
          </w:p>
        </w:tc>
        <w:tc>
          <w:tcPr>
            <w:tcW w:w="914" w:type="pct"/>
            <w:vMerge w:val="restart"/>
            <w:tcBorders>
              <w:top w:val="single" w:sz="6" w:space="0" w:color="auto"/>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Style w:val="ac"/>
                <w:rFonts w:eastAsiaTheme="minorHAnsi" w:cs="Times New Roman"/>
                <w:sz w:val="16"/>
                <w:szCs w:val="16"/>
              </w:rPr>
              <w:t>Салфетки медицинские стери</w:t>
            </w:r>
            <w:r w:rsidR="003132B1">
              <w:rPr>
                <w:rStyle w:val="ac"/>
                <w:rFonts w:eastAsiaTheme="minorHAnsi" w:cs="Times New Roman"/>
                <w:sz w:val="16"/>
                <w:szCs w:val="16"/>
              </w:rPr>
              <w:t>льные размером не менее 16 х 13</w:t>
            </w:r>
            <w:r w:rsidRPr="00541C83">
              <w:rPr>
                <w:rStyle w:val="ac"/>
                <w:rFonts w:eastAsiaTheme="minorHAnsi" w:cs="Times New Roman"/>
                <w:sz w:val="16"/>
                <w:szCs w:val="16"/>
              </w:rPr>
              <w:t xml:space="preserve">см </w:t>
            </w:r>
            <w:r w:rsidR="00EA44BA">
              <w:rPr>
                <w:rStyle w:val="ac"/>
                <w:rFonts w:eastAsiaTheme="minorHAnsi" w:cs="Times New Roman"/>
                <w:sz w:val="16"/>
                <w:szCs w:val="16"/>
              </w:rPr>
              <w:t>№</w:t>
            </w:r>
            <w:r w:rsidRPr="00541C83">
              <w:rPr>
                <w:rStyle w:val="ac"/>
                <w:rFonts w:eastAsiaTheme="minorHAnsi" w:cs="Times New Roman"/>
                <w:sz w:val="16"/>
                <w:szCs w:val="16"/>
              </w:rPr>
              <w:t>10</w:t>
            </w:r>
          </w:p>
        </w:tc>
        <w:tc>
          <w:tcPr>
            <w:tcW w:w="338" w:type="pct"/>
            <w:vMerge w:val="restart"/>
            <w:tcBorders>
              <w:top w:val="single" w:sz="6" w:space="0" w:color="auto"/>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2 уп.</w:t>
            </w:r>
          </w:p>
        </w:tc>
      </w:tr>
      <w:tr w:rsidR="00A25FC9" w:rsidRPr="00325640" w:rsidTr="0098174A">
        <w:trPr>
          <w:jc w:val="center"/>
        </w:trPr>
        <w:tc>
          <w:tcPr>
            <w:tcW w:w="157" w:type="pct"/>
            <w:vMerge/>
            <w:tcBorders>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Style w:val="ac"/>
                <w:rFonts w:eastAsiaTheme="minorHAnsi" w:cs="Times New Roman"/>
                <w:sz w:val="16"/>
                <w:szCs w:val="16"/>
              </w:rPr>
              <w:t>302910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Салфетка нетканая</w:t>
            </w:r>
          </w:p>
        </w:tc>
        <w:tc>
          <w:tcPr>
            <w:tcW w:w="914" w:type="pct"/>
            <w:vMerge/>
            <w:tcBorders>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325640" w:rsidTr="0098174A">
        <w:trPr>
          <w:jc w:val="center"/>
        </w:trPr>
        <w:tc>
          <w:tcPr>
            <w:tcW w:w="157" w:type="pct"/>
            <w:vMerge w:val="restart"/>
            <w:tcBorders>
              <w:top w:val="single" w:sz="6" w:space="0" w:color="auto"/>
              <w:left w:val="single" w:sz="6" w:space="0" w:color="auto"/>
              <w:bottom w:val="nil"/>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8.</w:t>
            </w: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122900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Fonts w:ascii="Times New Roman" w:hAnsi="Times New Roman" w:cs="Times New Roman"/>
                <w:sz w:val="16"/>
                <w:szCs w:val="16"/>
              </w:rPr>
              <w:t>Лейкопластырь кожный гипоаллергенный</w:t>
            </w:r>
          </w:p>
        </w:tc>
        <w:tc>
          <w:tcPr>
            <w:tcW w:w="914" w:type="pct"/>
            <w:vMerge w:val="restart"/>
            <w:tcBorders>
              <w:top w:val="single" w:sz="6" w:space="0" w:color="auto"/>
              <w:left w:val="single" w:sz="6" w:space="0" w:color="auto"/>
              <w:bottom w:val="nil"/>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Style w:val="ac"/>
                <w:rFonts w:eastAsiaTheme="minorHAnsi" w:cs="Times New Roman"/>
                <w:sz w:val="16"/>
                <w:szCs w:val="16"/>
              </w:rPr>
              <w:t>Лейкопластырь фиксирующий рул</w:t>
            </w:r>
            <w:r w:rsidR="003132B1">
              <w:rPr>
                <w:rStyle w:val="ac"/>
                <w:rFonts w:eastAsiaTheme="minorHAnsi" w:cs="Times New Roman"/>
                <w:sz w:val="16"/>
                <w:szCs w:val="16"/>
              </w:rPr>
              <w:t>онный размером не менее 2 х 500</w:t>
            </w:r>
            <w:r w:rsidRPr="00541C83">
              <w:rPr>
                <w:rStyle w:val="ac"/>
                <w:rFonts w:eastAsiaTheme="minorHAnsi" w:cs="Times New Roman"/>
                <w:sz w:val="16"/>
                <w:szCs w:val="16"/>
              </w:rPr>
              <w:t>см</w:t>
            </w:r>
          </w:p>
        </w:tc>
        <w:tc>
          <w:tcPr>
            <w:tcW w:w="338" w:type="pct"/>
            <w:vMerge w:val="restart"/>
            <w:tcBorders>
              <w:top w:val="single" w:sz="6" w:space="0" w:color="auto"/>
              <w:left w:val="single" w:sz="6" w:space="0" w:color="auto"/>
              <w:bottom w:val="nil"/>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 шт.</w:t>
            </w:r>
          </w:p>
        </w:tc>
      </w:tr>
      <w:tr w:rsidR="00A25FC9" w:rsidRPr="00F83E86" w:rsidTr="0098174A">
        <w:trPr>
          <w:jc w:val="center"/>
        </w:trPr>
        <w:tc>
          <w:tcPr>
            <w:tcW w:w="157" w:type="pct"/>
            <w:vMerge/>
            <w:tcBorders>
              <w:top w:val="single" w:sz="6" w:space="0" w:color="auto"/>
              <w:left w:val="single" w:sz="6" w:space="0" w:color="auto"/>
              <w:bottom w:val="nil"/>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136010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Лейкопластырь кожный для фиксации повязки, несиликоновый</w:t>
            </w:r>
          </w:p>
        </w:tc>
        <w:tc>
          <w:tcPr>
            <w:tcW w:w="914" w:type="pct"/>
            <w:vMerge/>
            <w:tcBorders>
              <w:top w:val="single" w:sz="6" w:space="0" w:color="auto"/>
              <w:left w:val="single" w:sz="6" w:space="0" w:color="auto"/>
              <w:bottom w:val="nil"/>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top w:val="single" w:sz="6" w:space="0" w:color="auto"/>
              <w:left w:val="single" w:sz="6" w:space="0" w:color="auto"/>
              <w:bottom w:val="nil"/>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F83E86" w:rsidTr="0098174A">
        <w:trPr>
          <w:jc w:val="center"/>
        </w:trPr>
        <w:tc>
          <w:tcPr>
            <w:tcW w:w="157" w:type="pct"/>
            <w:vMerge/>
            <w:tcBorders>
              <w:top w:val="nil"/>
              <w:left w:val="single" w:sz="6" w:space="0" w:color="auto"/>
              <w:bottom w:val="nil"/>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141730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Лейкопластырь кожный для фиксации повязки, силиконовый</w:t>
            </w:r>
          </w:p>
        </w:tc>
        <w:tc>
          <w:tcPr>
            <w:tcW w:w="914" w:type="pct"/>
            <w:vMerge/>
            <w:tcBorders>
              <w:top w:val="nil"/>
              <w:left w:val="single" w:sz="6" w:space="0" w:color="auto"/>
              <w:bottom w:val="nil"/>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top w:val="nil"/>
              <w:left w:val="single" w:sz="6" w:space="0" w:color="auto"/>
              <w:bottom w:val="nil"/>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325640" w:rsidTr="0098174A">
        <w:trPr>
          <w:jc w:val="center"/>
        </w:trPr>
        <w:tc>
          <w:tcPr>
            <w:tcW w:w="157" w:type="pct"/>
            <w:vMerge/>
            <w:tcBorders>
              <w:top w:val="nil"/>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269230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Fonts w:ascii="Times New Roman" w:hAnsi="Times New Roman" w:cs="Times New Roman"/>
                <w:sz w:val="16"/>
                <w:szCs w:val="16"/>
              </w:rPr>
              <w:t>Лейкопластырь кожный водонепроницаемый</w:t>
            </w:r>
          </w:p>
        </w:tc>
        <w:tc>
          <w:tcPr>
            <w:tcW w:w="914" w:type="pct"/>
            <w:vMerge/>
            <w:tcBorders>
              <w:top w:val="nil"/>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c>
          <w:tcPr>
            <w:tcW w:w="338" w:type="pct"/>
            <w:vMerge/>
            <w:tcBorders>
              <w:top w:val="nil"/>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p>
        </w:tc>
      </w:tr>
      <w:tr w:rsidR="00A25FC9" w:rsidRPr="00325640" w:rsidTr="0098174A">
        <w:trPr>
          <w:jc w:val="center"/>
        </w:trPr>
        <w:tc>
          <w:tcPr>
            <w:tcW w:w="157"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9.</w:t>
            </w: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142270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Лейкопластырь для кожных покровов, антибактериальный</w:t>
            </w:r>
          </w:p>
        </w:tc>
        <w:tc>
          <w:tcPr>
            <w:tcW w:w="914"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Style w:val="ac"/>
                <w:rFonts w:eastAsiaTheme="minorHAnsi" w:cs="Times New Roman"/>
                <w:sz w:val="16"/>
                <w:szCs w:val="16"/>
              </w:rPr>
              <w:t>Лейкопластырь бактерицид</w:t>
            </w:r>
            <w:r w:rsidR="003132B1">
              <w:rPr>
                <w:rStyle w:val="ac"/>
                <w:rFonts w:eastAsiaTheme="minorHAnsi" w:cs="Times New Roman"/>
                <w:sz w:val="16"/>
                <w:szCs w:val="16"/>
              </w:rPr>
              <w:t>ный размером не менее 1,9 х 7,2</w:t>
            </w:r>
            <w:r w:rsidRPr="00541C83">
              <w:rPr>
                <w:rStyle w:val="ac"/>
                <w:rFonts w:eastAsiaTheme="minorHAnsi" w:cs="Times New Roman"/>
                <w:sz w:val="16"/>
                <w:szCs w:val="16"/>
              </w:rPr>
              <w:t>см</w:t>
            </w:r>
          </w:p>
        </w:tc>
        <w:tc>
          <w:tcPr>
            <w:tcW w:w="338"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10 шт.</w:t>
            </w:r>
          </w:p>
        </w:tc>
      </w:tr>
      <w:tr w:rsidR="00A25FC9" w:rsidRPr="00325640" w:rsidTr="0098174A">
        <w:trPr>
          <w:jc w:val="center"/>
        </w:trPr>
        <w:tc>
          <w:tcPr>
            <w:tcW w:w="157"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10.</w:t>
            </w: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142270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Лейкопластырь для кожных покровов, антибактериальный</w:t>
            </w:r>
          </w:p>
        </w:tc>
        <w:tc>
          <w:tcPr>
            <w:tcW w:w="914"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Лейкопластырь бактери</w:t>
            </w:r>
            <w:r w:rsidR="003132B1">
              <w:rPr>
                <w:rFonts w:ascii="Times New Roman" w:hAnsi="Times New Roman" w:cs="Times New Roman"/>
                <w:sz w:val="16"/>
                <w:szCs w:val="16"/>
              </w:rPr>
              <w:t>цидный размером не менее 4 x 10</w:t>
            </w:r>
            <w:r w:rsidRPr="00541C83">
              <w:rPr>
                <w:rFonts w:ascii="Times New Roman" w:hAnsi="Times New Roman" w:cs="Times New Roman"/>
                <w:sz w:val="16"/>
                <w:szCs w:val="16"/>
              </w:rPr>
              <w:t>см</w:t>
            </w:r>
          </w:p>
        </w:tc>
        <w:tc>
          <w:tcPr>
            <w:tcW w:w="338"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2 шт.</w:t>
            </w:r>
          </w:p>
        </w:tc>
      </w:tr>
      <w:tr w:rsidR="00A25FC9" w:rsidRPr="00325640" w:rsidTr="0098174A">
        <w:trPr>
          <w:jc w:val="center"/>
        </w:trPr>
        <w:tc>
          <w:tcPr>
            <w:tcW w:w="157"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11.</w:t>
            </w: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293880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Fonts w:ascii="Times New Roman" w:hAnsi="Times New Roman" w:cs="Times New Roman"/>
                <w:sz w:val="16"/>
                <w:szCs w:val="16"/>
              </w:rPr>
              <w:t xml:space="preserve">Одеяло спасательное, </w:t>
            </w:r>
            <w:r w:rsidRPr="0098174A">
              <w:rPr>
                <w:rStyle w:val="ac"/>
                <w:rFonts w:eastAsiaTheme="minorHAnsi" w:cs="Times New Roman"/>
                <w:sz w:val="16"/>
                <w:szCs w:val="16"/>
              </w:rPr>
              <w:t>многоразового использования</w:t>
            </w:r>
          </w:p>
        </w:tc>
        <w:tc>
          <w:tcPr>
            <w:tcW w:w="914"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Style w:val="ac"/>
                <w:rFonts w:eastAsiaTheme="minorHAnsi" w:cs="Times New Roman"/>
                <w:sz w:val="16"/>
                <w:szCs w:val="16"/>
              </w:rPr>
              <w:t>Покрывало спасательное изотермичес</w:t>
            </w:r>
            <w:r w:rsidR="003132B1">
              <w:rPr>
                <w:rStyle w:val="ac"/>
                <w:rFonts w:eastAsiaTheme="minorHAnsi" w:cs="Times New Roman"/>
                <w:sz w:val="16"/>
                <w:szCs w:val="16"/>
              </w:rPr>
              <w:t>кое размером не менее 160 х 210</w:t>
            </w:r>
            <w:r w:rsidRPr="00541C83">
              <w:rPr>
                <w:rStyle w:val="ac"/>
                <w:rFonts w:eastAsiaTheme="minorHAnsi" w:cs="Times New Roman"/>
                <w:sz w:val="16"/>
                <w:szCs w:val="16"/>
              </w:rPr>
              <w:t>см</w:t>
            </w:r>
          </w:p>
        </w:tc>
        <w:tc>
          <w:tcPr>
            <w:tcW w:w="338"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2 шт.</w:t>
            </w:r>
          </w:p>
        </w:tc>
      </w:tr>
      <w:tr w:rsidR="00A25FC9" w:rsidRPr="00325640" w:rsidTr="0098174A">
        <w:trPr>
          <w:jc w:val="center"/>
        </w:trPr>
        <w:tc>
          <w:tcPr>
            <w:tcW w:w="157" w:type="pct"/>
            <w:vMerge w:val="restart"/>
            <w:tcBorders>
              <w:top w:val="single" w:sz="6" w:space="0" w:color="auto"/>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12.</w:t>
            </w: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116910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Fonts w:ascii="Times New Roman" w:hAnsi="Times New Roman" w:cs="Times New Roman"/>
                <w:sz w:val="16"/>
                <w:szCs w:val="16"/>
              </w:rPr>
              <w:t>Ножницы для перевязочного материала, многоразового использования</w:t>
            </w:r>
          </w:p>
        </w:tc>
        <w:tc>
          <w:tcPr>
            <w:tcW w:w="914" w:type="pct"/>
            <w:vMerge w:val="restart"/>
            <w:tcBorders>
              <w:top w:val="single" w:sz="6" w:space="0" w:color="auto"/>
              <w:left w:val="single" w:sz="6" w:space="0" w:color="auto"/>
              <w:right w:val="single" w:sz="6" w:space="0" w:color="auto"/>
            </w:tcBorders>
            <w:vAlign w:val="center"/>
          </w:tcPr>
          <w:p w:rsidR="00A25FC9" w:rsidRPr="00541C83" w:rsidRDefault="00A25FC9" w:rsidP="00541C83">
            <w:pPr>
              <w:pStyle w:val="a6"/>
              <w:jc w:val="center"/>
              <w:rPr>
                <w:rStyle w:val="ac"/>
                <w:rFonts w:eastAsiaTheme="minorHAnsi" w:cs="Times New Roman"/>
                <w:sz w:val="16"/>
                <w:szCs w:val="16"/>
              </w:rPr>
            </w:pPr>
            <w:r w:rsidRPr="00541C83">
              <w:rPr>
                <w:rStyle w:val="ac"/>
                <w:rFonts w:eastAsiaTheme="minorHAnsi" w:cs="Times New Roman"/>
                <w:sz w:val="16"/>
                <w:szCs w:val="16"/>
              </w:rPr>
              <w:t>Ножницы для разрезания перевязочного материала и ткани</w:t>
            </w:r>
          </w:p>
        </w:tc>
        <w:tc>
          <w:tcPr>
            <w:tcW w:w="338" w:type="pct"/>
            <w:vMerge w:val="restart"/>
            <w:tcBorders>
              <w:top w:val="single" w:sz="6" w:space="0" w:color="auto"/>
              <w:left w:val="single" w:sz="6" w:space="0" w:color="auto"/>
              <w:right w:val="single" w:sz="6" w:space="0" w:color="auto"/>
            </w:tcBorders>
            <w:vAlign w:val="center"/>
          </w:tcPr>
          <w:p w:rsidR="00A25FC9" w:rsidRPr="00541C83" w:rsidRDefault="00A25FC9" w:rsidP="00541C83">
            <w:pPr>
              <w:pStyle w:val="a6"/>
              <w:jc w:val="center"/>
              <w:rPr>
                <w:rFonts w:ascii="Times New Roman" w:hAnsi="Times New Roman" w:cs="Times New Roman"/>
                <w:sz w:val="16"/>
                <w:szCs w:val="16"/>
              </w:rPr>
            </w:pPr>
            <w:r w:rsidRPr="00541C83">
              <w:rPr>
                <w:rFonts w:ascii="Times New Roman" w:hAnsi="Times New Roman" w:cs="Times New Roman"/>
                <w:sz w:val="16"/>
                <w:szCs w:val="16"/>
              </w:rPr>
              <w:t>1 шт.</w:t>
            </w:r>
          </w:p>
        </w:tc>
      </w:tr>
      <w:tr w:rsidR="00A25FC9" w:rsidRPr="00F83E86" w:rsidTr="0098174A">
        <w:trPr>
          <w:jc w:val="center"/>
        </w:trPr>
        <w:tc>
          <w:tcPr>
            <w:tcW w:w="157" w:type="pct"/>
            <w:vMerge/>
            <w:tcBorders>
              <w:left w:val="single" w:sz="6" w:space="0" w:color="auto"/>
              <w:bottom w:val="single" w:sz="6" w:space="0" w:color="auto"/>
              <w:right w:val="single" w:sz="6" w:space="0" w:color="auto"/>
            </w:tcBorders>
            <w:vAlign w:val="center"/>
          </w:tcPr>
          <w:p w:rsidR="00A25FC9" w:rsidRPr="00325640" w:rsidRDefault="00A25FC9" w:rsidP="00541C83">
            <w:pPr>
              <w:pStyle w:val="a6"/>
              <w:jc w:val="center"/>
              <w:rPr>
                <w:rFonts w:ascii="Times New Roman" w:hAnsi="Times New Roman" w:cs="Times New Roman"/>
                <w:sz w:val="14"/>
                <w:szCs w:val="14"/>
              </w:rPr>
            </w:pPr>
          </w:p>
        </w:tc>
        <w:tc>
          <w:tcPr>
            <w:tcW w:w="493"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541C83">
            <w:pPr>
              <w:pStyle w:val="a6"/>
              <w:jc w:val="center"/>
              <w:rPr>
                <w:rFonts w:ascii="Times New Roman" w:hAnsi="Times New Roman" w:cs="Times New Roman"/>
                <w:sz w:val="16"/>
                <w:szCs w:val="16"/>
              </w:rPr>
            </w:pPr>
            <w:r w:rsidRPr="0098174A">
              <w:rPr>
                <w:rFonts w:ascii="Times New Roman" w:hAnsi="Times New Roman" w:cs="Times New Roman"/>
                <w:sz w:val="16"/>
                <w:szCs w:val="16"/>
              </w:rPr>
              <w:t>260590</w:t>
            </w:r>
          </w:p>
        </w:tc>
        <w:tc>
          <w:tcPr>
            <w:tcW w:w="310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Ножницы хирургические общего назначения, многоразового использования</w:t>
            </w:r>
          </w:p>
        </w:tc>
        <w:tc>
          <w:tcPr>
            <w:tcW w:w="914" w:type="pct"/>
            <w:vMerge/>
            <w:tcBorders>
              <w:left w:val="single" w:sz="6" w:space="0" w:color="auto"/>
              <w:bottom w:val="single" w:sz="6" w:space="0" w:color="auto"/>
              <w:right w:val="single" w:sz="6" w:space="0" w:color="auto"/>
            </w:tcBorders>
            <w:vAlign w:val="center"/>
          </w:tcPr>
          <w:p w:rsidR="00A25FC9" w:rsidRPr="00325640" w:rsidRDefault="00A25FC9" w:rsidP="00541C83">
            <w:pPr>
              <w:pStyle w:val="a6"/>
              <w:jc w:val="center"/>
              <w:rPr>
                <w:rStyle w:val="ac"/>
                <w:rFonts w:eastAsiaTheme="minorHAnsi" w:cs="Times New Roman"/>
                <w:sz w:val="14"/>
                <w:szCs w:val="14"/>
              </w:rPr>
            </w:pPr>
          </w:p>
        </w:tc>
        <w:tc>
          <w:tcPr>
            <w:tcW w:w="338" w:type="pct"/>
            <w:vMerge/>
            <w:tcBorders>
              <w:left w:val="single" w:sz="6" w:space="0" w:color="auto"/>
              <w:bottom w:val="single" w:sz="6" w:space="0" w:color="auto"/>
              <w:right w:val="single" w:sz="6" w:space="0" w:color="auto"/>
            </w:tcBorders>
            <w:vAlign w:val="center"/>
          </w:tcPr>
          <w:p w:rsidR="00A25FC9" w:rsidRPr="00325640" w:rsidRDefault="00A25FC9" w:rsidP="00541C83">
            <w:pPr>
              <w:pStyle w:val="a6"/>
              <w:jc w:val="center"/>
              <w:rPr>
                <w:rFonts w:ascii="Times New Roman" w:hAnsi="Times New Roman" w:cs="Times New Roman"/>
                <w:sz w:val="14"/>
                <w:szCs w:val="14"/>
              </w:rPr>
            </w:pPr>
          </w:p>
        </w:tc>
      </w:tr>
    </w:tbl>
    <w:p w:rsidR="00A25FC9" w:rsidRPr="00C80AB8" w:rsidRDefault="00A25FC9" w:rsidP="00A25FC9">
      <w:pPr>
        <w:adjustRightInd w:val="0"/>
        <w:jc w:val="both"/>
        <w:rPr>
          <w:sz w:val="18"/>
          <w:szCs w:val="18"/>
        </w:rPr>
      </w:pPr>
      <w:r w:rsidRPr="00C80AB8">
        <w:rPr>
          <w:rStyle w:val="ae"/>
          <w:sz w:val="18"/>
          <w:szCs w:val="18"/>
        </w:rPr>
        <w:t>Аптечка комплектуется следующими изделиями</w:t>
      </w:r>
      <w:r w:rsidRPr="00C80AB8">
        <w:rPr>
          <w:sz w:val="18"/>
          <w:szCs w:val="18"/>
        </w:rPr>
        <w:t>:</w:t>
      </w:r>
    </w:p>
    <w:tbl>
      <w:tblPr>
        <w:tblW w:w="5000" w:type="pct"/>
        <w:jc w:val="center"/>
        <w:tblCellMar>
          <w:left w:w="0" w:type="dxa"/>
          <w:right w:w="0" w:type="dxa"/>
        </w:tblCellMar>
        <w:tblLook w:val="0000" w:firstRow="0" w:lastRow="0" w:firstColumn="0" w:lastColumn="0" w:noHBand="0" w:noVBand="0"/>
      </w:tblPr>
      <w:tblGrid>
        <w:gridCol w:w="517"/>
        <w:gridCol w:w="8089"/>
        <w:gridCol w:w="1615"/>
      </w:tblGrid>
      <w:tr w:rsidR="00A25FC9" w:rsidRPr="0098174A" w:rsidTr="0098174A">
        <w:trPr>
          <w:jc w:val="center"/>
        </w:trPr>
        <w:tc>
          <w:tcPr>
            <w:tcW w:w="253" w:type="pct"/>
            <w:tcBorders>
              <w:top w:val="single" w:sz="6" w:space="0" w:color="auto"/>
              <w:left w:val="single" w:sz="6" w:space="0" w:color="auto"/>
              <w:bottom w:val="single" w:sz="6" w:space="0" w:color="auto"/>
              <w:right w:val="single" w:sz="6" w:space="0" w:color="auto"/>
            </w:tcBorders>
            <w:vAlign w:val="center"/>
          </w:tcPr>
          <w:p w:rsidR="00A25FC9" w:rsidRPr="0098174A" w:rsidRDefault="00EA44BA" w:rsidP="0098174A">
            <w:pPr>
              <w:pStyle w:val="a6"/>
              <w:jc w:val="center"/>
              <w:rPr>
                <w:rFonts w:ascii="Times New Roman" w:hAnsi="Times New Roman" w:cs="Times New Roman"/>
                <w:sz w:val="16"/>
                <w:szCs w:val="16"/>
              </w:rPr>
            </w:pPr>
            <w:r>
              <w:rPr>
                <w:rFonts w:ascii="Times New Roman" w:hAnsi="Times New Roman" w:cs="Times New Roman"/>
                <w:sz w:val="16"/>
                <w:szCs w:val="16"/>
              </w:rPr>
              <w:t xml:space="preserve">№ </w:t>
            </w:r>
            <w:r w:rsidR="00A25FC9" w:rsidRPr="0098174A">
              <w:rPr>
                <w:rFonts w:ascii="Times New Roman" w:hAnsi="Times New Roman" w:cs="Times New Roman"/>
                <w:sz w:val="16"/>
                <w:szCs w:val="16"/>
              </w:rPr>
              <w:t>п/п</w:t>
            </w:r>
          </w:p>
        </w:tc>
        <w:tc>
          <w:tcPr>
            <w:tcW w:w="3957"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jc w:val="center"/>
              <w:rPr>
                <w:rFonts w:ascii="Times New Roman" w:hAnsi="Times New Roman" w:cs="Times New Roman"/>
                <w:sz w:val="16"/>
                <w:szCs w:val="16"/>
              </w:rPr>
            </w:pPr>
            <w:r w:rsidRPr="0098174A">
              <w:rPr>
                <w:rFonts w:ascii="Times New Roman" w:hAnsi="Times New Roman" w:cs="Times New Roman"/>
                <w:sz w:val="16"/>
                <w:szCs w:val="16"/>
              </w:rPr>
              <w:t>Наименование</w:t>
            </w:r>
          </w:p>
        </w:tc>
        <w:tc>
          <w:tcPr>
            <w:tcW w:w="79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jc w:val="center"/>
              <w:rPr>
                <w:rFonts w:ascii="Times New Roman" w:hAnsi="Times New Roman" w:cs="Times New Roman"/>
                <w:sz w:val="16"/>
                <w:szCs w:val="16"/>
              </w:rPr>
            </w:pPr>
            <w:r w:rsidRPr="0098174A">
              <w:rPr>
                <w:rFonts w:ascii="Times New Roman" w:hAnsi="Times New Roman" w:cs="Times New Roman"/>
                <w:sz w:val="16"/>
                <w:szCs w:val="16"/>
              </w:rPr>
              <w:t>Требуемое количество, (не менее)</w:t>
            </w:r>
          </w:p>
        </w:tc>
      </w:tr>
      <w:tr w:rsidR="00A25FC9" w:rsidRPr="0098174A" w:rsidTr="0098174A">
        <w:trPr>
          <w:jc w:val="center"/>
        </w:trPr>
        <w:tc>
          <w:tcPr>
            <w:tcW w:w="253"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jc w:val="center"/>
              <w:rPr>
                <w:rFonts w:ascii="Times New Roman" w:hAnsi="Times New Roman" w:cs="Times New Roman"/>
                <w:sz w:val="16"/>
                <w:szCs w:val="16"/>
              </w:rPr>
            </w:pPr>
            <w:r w:rsidRPr="0098174A">
              <w:rPr>
                <w:rFonts w:ascii="Times New Roman" w:hAnsi="Times New Roman" w:cs="Times New Roman"/>
                <w:sz w:val="16"/>
                <w:szCs w:val="16"/>
              </w:rPr>
              <w:t>1.</w:t>
            </w:r>
          </w:p>
        </w:tc>
        <w:tc>
          <w:tcPr>
            <w:tcW w:w="3957"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Fonts w:ascii="Times New Roman" w:hAnsi="Times New Roman" w:cs="Times New Roman"/>
                <w:sz w:val="16"/>
                <w:szCs w:val="16"/>
              </w:rPr>
            </w:pPr>
            <w:r w:rsidRPr="0098174A">
              <w:rPr>
                <w:rStyle w:val="ac"/>
                <w:rFonts w:eastAsiaTheme="minorHAnsi" w:cs="Times New Roman"/>
                <w:sz w:val="16"/>
                <w:szCs w:val="16"/>
              </w:rPr>
              <w:t>Инструкция по оказанию первой помощи с использованием аптечки для оказания работниками первой помощи пострадавшим с применением медицинских изделий</w:t>
            </w:r>
          </w:p>
        </w:tc>
        <w:tc>
          <w:tcPr>
            <w:tcW w:w="79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jc w:val="center"/>
              <w:rPr>
                <w:rFonts w:ascii="Times New Roman" w:hAnsi="Times New Roman" w:cs="Times New Roman"/>
                <w:sz w:val="16"/>
                <w:szCs w:val="16"/>
              </w:rPr>
            </w:pPr>
            <w:r w:rsidRPr="0098174A">
              <w:rPr>
                <w:rFonts w:ascii="Times New Roman" w:hAnsi="Times New Roman" w:cs="Times New Roman"/>
                <w:sz w:val="16"/>
                <w:szCs w:val="16"/>
              </w:rPr>
              <w:t>1 шт.</w:t>
            </w:r>
          </w:p>
        </w:tc>
      </w:tr>
      <w:tr w:rsidR="00A25FC9" w:rsidRPr="0098174A" w:rsidTr="0098174A">
        <w:trPr>
          <w:jc w:val="center"/>
        </w:trPr>
        <w:tc>
          <w:tcPr>
            <w:tcW w:w="253"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jc w:val="center"/>
              <w:rPr>
                <w:rFonts w:ascii="Times New Roman" w:hAnsi="Times New Roman" w:cs="Times New Roman"/>
                <w:sz w:val="16"/>
                <w:szCs w:val="16"/>
              </w:rPr>
            </w:pPr>
            <w:r w:rsidRPr="0098174A">
              <w:rPr>
                <w:rFonts w:ascii="Times New Roman" w:hAnsi="Times New Roman" w:cs="Times New Roman"/>
                <w:sz w:val="16"/>
                <w:szCs w:val="16"/>
              </w:rPr>
              <w:t>2.</w:t>
            </w:r>
          </w:p>
        </w:tc>
        <w:tc>
          <w:tcPr>
            <w:tcW w:w="3957"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Style w:val="ac"/>
                <w:rFonts w:eastAsiaTheme="minorHAnsi" w:cs="Times New Roman"/>
                <w:sz w:val="16"/>
                <w:szCs w:val="16"/>
              </w:rPr>
            </w:pPr>
            <w:r w:rsidRPr="0098174A">
              <w:rPr>
                <w:rStyle w:val="ac"/>
                <w:rFonts w:eastAsiaTheme="minorHAnsi" w:cs="Times New Roman"/>
                <w:sz w:val="16"/>
                <w:szCs w:val="16"/>
              </w:rPr>
              <w:t>Блокнот формата не менее А7</w:t>
            </w:r>
          </w:p>
        </w:tc>
        <w:tc>
          <w:tcPr>
            <w:tcW w:w="79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jc w:val="center"/>
              <w:rPr>
                <w:rFonts w:ascii="Times New Roman" w:hAnsi="Times New Roman" w:cs="Times New Roman"/>
                <w:sz w:val="16"/>
                <w:szCs w:val="16"/>
              </w:rPr>
            </w:pPr>
            <w:r w:rsidRPr="0098174A">
              <w:rPr>
                <w:rFonts w:ascii="Times New Roman" w:hAnsi="Times New Roman" w:cs="Times New Roman"/>
                <w:sz w:val="16"/>
                <w:szCs w:val="16"/>
              </w:rPr>
              <w:t>1 шт.</w:t>
            </w:r>
          </w:p>
        </w:tc>
      </w:tr>
      <w:tr w:rsidR="00A25FC9" w:rsidRPr="0098174A" w:rsidTr="0098174A">
        <w:trPr>
          <w:jc w:val="center"/>
        </w:trPr>
        <w:tc>
          <w:tcPr>
            <w:tcW w:w="253"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jc w:val="center"/>
              <w:rPr>
                <w:rFonts w:ascii="Times New Roman" w:hAnsi="Times New Roman" w:cs="Times New Roman"/>
                <w:sz w:val="16"/>
                <w:szCs w:val="16"/>
              </w:rPr>
            </w:pPr>
            <w:r w:rsidRPr="0098174A">
              <w:rPr>
                <w:rFonts w:ascii="Times New Roman" w:hAnsi="Times New Roman" w:cs="Times New Roman"/>
                <w:sz w:val="16"/>
                <w:szCs w:val="16"/>
              </w:rPr>
              <w:t>3.</w:t>
            </w:r>
          </w:p>
        </w:tc>
        <w:tc>
          <w:tcPr>
            <w:tcW w:w="3957"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Style w:val="ac"/>
                <w:rFonts w:eastAsiaTheme="minorHAnsi" w:cs="Times New Roman"/>
                <w:sz w:val="16"/>
                <w:szCs w:val="16"/>
              </w:rPr>
            </w:pPr>
            <w:r w:rsidRPr="0098174A">
              <w:rPr>
                <w:rStyle w:val="ac"/>
                <w:rFonts w:eastAsiaTheme="minorHAnsi" w:cs="Times New Roman"/>
                <w:sz w:val="16"/>
                <w:szCs w:val="16"/>
              </w:rPr>
              <w:t>Маркер чёрный (синий) или карандаш</w:t>
            </w:r>
          </w:p>
        </w:tc>
        <w:tc>
          <w:tcPr>
            <w:tcW w:w="79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jc w:val="center"/>
              <w:rPr>
                <w:rFonts w:ascii="Times New Roman" w:hAnsi="Times New Roman" w:cs="Times New Roman"/>
                <w:sz w:val="16"/>
                <w:szCs w:val="16"/>
              </w:rPr>
            </w:pPr>
            <w:r w:rsidRPr="0098174A">
              <w:rPr>
                <w:rFonts w:ascii="Times New Roman" w:hAnsi="Times New Roman" w:cs="Times New Roman"/>
                <w:sz w:val="16"/>
                <w:szCs w:val="16"/>
              </w:rPr>
              <w:t>1 шт.</w:t>
            </w:r>
          </w:p>
        </w:tc>
      </w:tr>
      <w:tr w:rsidR="00A25FC9" w:rsidRPr="0098174A" w:rsidTr="0098174A">
        <w:trPr>
          <w:jc w:val="center"/>
        </w:trPr>
        <w:tc>
          <w:tcPr>
            <w:tcW w:w="253"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jc w:val="center"/>
              <w:rPr>
                <w:rFonts w:ascii="Times New Roman" w:hAnsi="Times New Roman" w:cs="Times New Roman"/>
                <w:sz w:val="16"/>
                <w:szCs w:val="16"/>
              </w:rPr>
            </w:pPr>
            <w:r w:rsidRPr="0098174A">
              <w:rPr>
                <w:rFonts w:ascii="Times New Roman" w:hAnsi="Times New Roman" w:cs="Times New Roman"/>
                <w:sz w:val="16"/>
                <w:szCs w:val="16"/>
              </w:rPr>
              <w:t>4.</w:t>
            </w:r>
          </w:p>
        </w:tc>
        <w:tc>
          <w:tcPr>
            <w:tcW w:w="3957"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rPr>
                <w:rStyle w:val="ac"/>
                <w:rFonts w:eastAsiaTheme="minorHAnsi" w:cs="Times New Roman"/>
                <w:sz w:val="16"/>
                <w:szCs w:val="16"/>
              </w:rPr>
            </w:pPr>
            <w:r w:rsidRPr="0098174A">
              <w:rPr>
                <w:rStyle w:val="ac"/>
                <w:rFonts w:eastAsiaTheme="minorHAnsi" w:cs="Times New Roman"/>
                <w:sz w:val="16"/>
                <w:szCs w:val="16"/>
              </w:rPr>
              <w:t>Футляр или сумка</w:t>
            </w:r>
          </w:p>
        </w:tc>
        <w:tc>
          <w:tcPr>
            <w:tcW w:w="790" w:type="pct"/>
            <w:tcBorders>
              <w:top w:val="single" w:sz="6" w:space="0" w:color="auto"/>
              <w:left w:val="single" w:sz="6" w:space="0" w:color="auto"/>
              <w:bottom w:val="single" w:sz="6" w:space="0" w:color="auto"/>
              <w:right w:val="single" w:sz="6" w:space="0" w:color="auto"/>
            </w:tcBorders>
            <w:vAlign w:val="center"/>
          </w:tcPr>
          <w:p w:rsidR="00A25FC9" w:rsidRPr="0098174A" w:rsidRDefault="00A25FC9" w:rsidP="0098174A">
            <w:pPr>
              <w:pStyle w:val="a6"/>
              <w:jc w:val="center"/>
              <w:rPr>
                <w:rFonts w:ascii="Times New Roman" w:hAnsi="Times New Roman" w:cs="Times New Roman"/>
                <w:sz w:val="16"/>
                <w:szCs w:val="16"/>
              </w:rPr>
            </w:pPr>
            <w:r w:rsidRPr="0098174A">
              <w:rPr>
                <w:rFonts w:ascii="Times New Roman" w:hAnsi="Times New Roman" w:cs="Times New Roman"/>
                <w:sz w:val="16"/>
                <w:szCs w:val="16"/>
              </w:rPr>
              <w:t>1 шт.</w:t>
            </w:r>
          </w:p>
        </w:tc>
      </w:tr>
    </w:tbl>
    <w:p w:rsidR="00A25FC9" w:rsidRPr="0098174A" w:rsidRDefault="00A25FC9" w:rsidP="0098174A">
      <w:pPr>
        <w:pStyle w:val="a6"/>
        <w:ind w:firstLine="709"/>
        <w:jc w:val="both"/>
        <w:rPr>
          <w:rStyle w:val="af"/>
          <w:rFonts w:eastAsiaTheme="minorHAnsi"/>
          <w:sz w:val="18"/>
          <w:szCs w:val="18"/>
        </w:rPr>
      </w:pPr>
      <w:r w:rsidRPr="0098174A">
        <w:rPr>
          <w:rStyle w:val="af"/>
          <w:rFonts w:eastAsiaTheme="minorHAnsi"/>
          <w:sz w:val="18"/>
          <w:szCs w:val="18"/>
          <w:vertAlign w:val="superscript"/>
        </w:rPr>
        <w:lastRenderedPageBreak/>
        <w:t>1</w:t>
      </w:r>
      <w:r w:rsidRPr="0098174A">
        <w:rPr>
          <w:rStyle w:val="af"/>
          <w:rFonts w:eastAsiaTheme="minorHAnsi"/>
          <w:sz w:val="18"/>
          <w:szCs w:val="18"/>
        </w:rPr>
        <w:t xml:space="preserve">Приказ Министерства здравоохранения Российской Федерации от 6 июня 2012 г. </w:t>
      </w:r>
      <w:r w:rsidR="00EA44BA">
        <w:rPr>
          <w:rStyle w:val="af"/>
          <w:rFonts w:eastAsiaTheme="minorHAnsi"/>
          <w:sz w:val="18"/>
          <w:szCs w:val="18"/>
        </w:rPr>
        <w:t>№</w:t>
      </w:r>
      <w:r w:rsidRPr="0098174A">
        <w:rPr>
          <w:rStyle w:val="af"/>
          <w:rFonts w:eastAsiaTheme="minorHAnsi"/>
          <w:sz w:val="18"/>
          <w:szCs w:val="18"/>
        </w:rPr>
        <w:t xml:space="preserve">4н «Об утверждении номенклатурной классификации медицинских изделий» (зарегистрирован Министерством юстиции Российской Федерации 9 июля 2012 г., регистрационный </w:t>
      </w:r>
      <w:r w:rsidR="00EA44BA">
        <w:rPr>
          <w:rStyle w:val="af"/>
          <w:rFonts w:eastAsiaTheme="minorHAnsi"/>
          <w:sz w:val="18"/>
          <w:szCs w:val="18"/>
        </w:rPr>
        <w:t>№</w:t>
      </w:r>
      <w:r w:rsidRPr="0098174A">
        <w:rPr>
          <w:rStyle w:val="af"/>
          <w:rFonts w:eastAsiaTheme="minorHAnsi"/>
          <w:sz w:val="18"/>
          <w:szCs w:val="18"/>
        </w:rPr>
        <w:t xml:space="preserve">24852) с изменениями, внесёнными приказами Министерства здравоохранения Российской Федерации от 25 сентября 2014 г. </w:t>
      </w:r>
      <w:r w:rsidR="00EA44BA">
        <w:rPr>
          <w:rStyle w:val="af"/>
          <w:rFonts w:eastAsiaTheme="minorHAnsi"/>
          <w:sz w:val="18"/>
          <w:szCs w:val="18"/>
        </w:rPr>
        <w:t>№</w:t>
      </w:r>
      <w:r w:rsidRPr="0098174A">
        <w:rPr>
          <w:rStyle w:val="af"/>
          <w:rFonts w:eastAsiaTheme="minorHAnsi"/>
          <w:sz w:val="18"/>
          <w:szCs w:val="18"/>
        </w:rPr>
        <w:t xml:space="preserve">557н (зарегистрирован Министерством юстиции Российской Федерации 17 декабря 2014 г., регистрационный </w:t>
      </w:r>
      <w:r w:rsidR="00EA44BA">
        <w:rPr>
          <w:rStyle w:val="af"/>
          <w:rFonts w:eastAsiaTheme="minorHAnsi"/>
          <w:sz w:val="18"/>
          <w:szCs w:val="18"/>
        </w:rPr>
        <w:t>№</w:t>
      </w:r>
      <w:r w:rsidRPr="0098174A">
        <w:rPr>
          <w:rStyle w:val="af"/>
          <w:rFonts w:eastAsiaTheme="minorHAnsi"/>
          <w:sz w:val="18"/>
          <w:szCs w:val="18"/>
        </w:rPr>
        <w:t xml:space="preserve">35201) и от 7 июля 2020 г. </w:t>
      </w:r>
      <w:r w:rsidR="00EA44BA">
        <w:rPr>
          <w:rStyle w:val="af"/>
          <w:rFonts w:eastAsiaTheme="minorHAnsi"/>
          <w:sz w:val="18"/>
          <w:szCs w:val="18"/>
        </w:rPr>
        <w:t>№</w:t>
      </w:r>
      <w:r w:rsidRPr="0098174A">
        <w:rPr>
          <w:rStyle w:val="af"/>
          <w:rFonts w:eastAsiaTheme="minorHAnsi"/>
          <w:sz w:val="18"/>
          <w:szCs w:val="18"/>
        </w:rPr>
        <w:t xml:space="preserve">686н (зарегистрирован Министерством юстиции Российской Федерации 10 августа 2020 г., регистрационный </w:t>
      </w:r>
      <w:r w:rsidR="00EA44BA">
        <w:rPr>
          <w:rStyle w:val="af"/>
          <w:rFonts w:eastAsiaTheme="minorHAnsi"/>
          <w:sz w:val="18"/>
          <w:szCs w:val="18"/>
        </w:rPr>
        <w:t>№</w:t>
      </w:r>
      <w:r w:rsidRPr="0098174A">
        <w:rPr>
          <w:rStyle w:val="af"/>
          <w:rFonts w:eastAsiaTheme="minorHAnsi"/>
          <w:sz w:val="18"/>
          <w:szCs w:val="18"/>
        </w:rPr>
        <w:t>59225) (далее - номенклатурная классификация медицинских изделий).</w:t>
      </w:r>
    </w:p>
    <w:p w:rsidR="00A25FC9" w:rsidRPr="0098174A" w:rsidRDefault="00A25FC9" w:rsidP="0098174A">
      <w:pPr>
        <w:pStyle w:val="a6"/>
        <w:ind w:firstLine="709"/>
        <w:jc w:val="both"/>
        <w:rPr>
          <w:sz w:val="18"/>
          <w:szCs w:val="18"/>
        </w:rPr>
      </w:pPr>
      <w:r w:rsidRPr="0098174A">
        <w:rPr>
          <w:rStyle w:val="af"/>
          <w:rFonts w:eastAsiaTheme="minorHAnsi"/>
          <w:sz w:val="18"/>
          <w:szCs w:val="18"/>
          <w:vertAlign w:val="superscript"/>
        </w:rPr>
        <w:t>2</w:t>
      </w:r>
      <w:r w:rsidRPr="0098174A">
        <w:rPr>
          <w:rStyle w:val="af"/>
          <w:rFonts w:eastAsiaTheme="minorHAnsi"/>
          <w:sz w:val="18"/>
          <w:szCs w:val="18"/>
        </w:rPr>
        <w:t xml:space="preserve">С изменениями, внесёнными Решениями Совета Евразийской экономической комиссии от 24 декабря 2021 г. </w:t>
      </w:r>
      <w:r w:rsidR="00EA44BA">
        <w:rPr>
          <w:rStyle w:val="af"/>
          <w:rFonts w:eastAsiaTheme="minorHAnsi"/>
          <w:sz w:val="18"/>
          <w:szCs w:val="18"/>
        </w:rPr>
        <w:t>№</w:t>
      </w:r>
      <w:r w:rsidRPr="0098174A">
        <w:rPr>
          <w:rStyle w:val="af"/>
          <w:rFonts w:eastAsiaTheme="minorHAnsi"/>
          <w:sz w:val="18"/>
          <w:szCs w:val="18"/>
        </w:rPr>
        <w:t xml:space="preserve">144, от 19 мая 2022 г. </w:t>
      </w:r>
      <w:r w:rsidR="00EA44BA">
        <w:rPr>
          <w:rStyle w:val="af"/>
          <w:rFonts w:eastAsiaTheme="minorHAnsi"/>
          <w:sz w:val="18"/>
          <w:szCs w:val="18"/>
        </w:rPr>
        <w:t>№</w:t>
      </w:r>
      <w:r w:rsidRPr="0098174A">
        <w:rPr>
          <w:rStyle w:val="af"/>
          <w:rFonts w:eastAsiaTheme="minorHAnsi"/>
          <w:sz w:val="18"/>
          <w:szCs w:val="18"/>
        </w:rPr>
        <w:t xml:space="preserve">84, от 30 марта 2023 г. </w:t>
      </w:r>
      <w:r w:rsidR="00EA44BA">
        <w:rPr>
          <w:rStyle w:val="af"/>
          <w:rFonts w:eastAsiaTheme="minorHAnsi"/>
          <w:sz w:val="18"/>
          <w:szCs w:val="18"/>
        </w:rPr>
        <w:t>№</w:t>
      </w:r>
      <w:r w:rsidRPr="0098174A">
        <w:rPr>
          <w:rStyle w:val="af"/>
          <w:rFonts w:eastAsiaTheme="minorHAnsi"/>
          <w:sz w:val="18"/>
          <w:szCs w:val="18"/>
        </w:rPr>
        <w:t xml:space="preserve">50. Вступило в силу для Российской Федерации 6 мая 2017 г. Является обязательным для Российской Федерации в соответствии с Договором о Евразийском экономическом союзе от 29 мая 2014 г., ратифицированным Федеральным законом от 3 октября 2014 г. </w:t>
      </w:r>
      <w:r w:rsidR="00EA44BA">
        <w:rPr>
          <w:rStyle w:val="af"/>
          <w:rFonts w:eastAsiaTheme="minorHAnsi"/>
          <w:sz w:val="18"/>
          <w:szCs w:val="18"/>
        </w:rPr>
        <w:t>№</w:t>
      </w:r>
      <w:r w:rsidRPr="0098174A">
        <w:rPr>
          <w:rStyle w:val="af"/>
          <w:rFonts w:eastAsiaTheme="minorHAnsi"/>
          <w:sz w:val="18"/>
          <w:szCs w:val="18"/>
        </w:rPr>
        <w:t>279-ФЗ «О ратификации Договора о Евразийском экономическом союзе». Вступил в силу для Российской Федерации с 1 января 2015 г.</w:t>
      </w:r>
    </w:p>
    <w:p w:rsidR="00A25FC9" w:rsidRPr="0098174A" w:rsidRDefault="00A25FC9" w:rsidP="007914D7">
      <w:pPr>
        <w:pStyle w:val="a6"/>
        <w:numPr>
          <w:ilvl w:val="0"/>
          <w:numId w:val="23"/>
        </w:numPr>
        <w:ind w:left="0" w:firstLine="709"/>
        <w:jc w:val="both"/>
        <w:rPr>
          <w:sz w:val="18"/>
          <w:szCs w:val="18"/>
        </w:rPr>
      </w:pPr>
      <w:r w:rsidRPr="0098174A">
        <w:rPr>
          <w:rStyle w:val="ae"/>
          <w:rFonts w:eastAsiaTheme="minorHAnsi"/>
          <w:sz w:val="18"/>
          <w:szCs w:val="18"/>
        </w:rPr>
        <w:t>при комплектации аптечки допускается комплектация: одного медицинского изделия из числа включённых соответственно в подпункты 4, 8 и 12;</w:t>
      </w:r>
    </w:p>
    <w:p w:rsidR="00A25FC9" w:rsidRPr="0098174A" w:rsidRDefault="00A25FC9" w:rsidP="007914D7">
      <w:pPr>
        <w:pStyle w:val="a6"/>
        <w:numPr>
          <w:ilvl w:val="0"/>
          <w:numId w:val="23"/>
        </w:numPr>
        <w:ind w:left="0" w:firstLine="709"/>
        <w:jc w:val="both"/>
        <w:rPr>
          <w:sz w:val="18"/>
          <w:szCs w:val="18"/>
        </w:rPr>
      </w:pPr>
      <w:r w:rsidRPr="0098174A">
        <w:rPr>
          <w:rStyle w:val="ae"/>
          <w:rFonts w:eastAsiaTheme="minorHAnsi"/>
          <w:sz w:val="18"/>
          <w:szCs w:val="18"/>
        </w:rPr>
        <w:t>комбинации медицинских изделий с учётом требуемого минимального количества из числа включённых соответственно в подпункты 1-3 и 5-7;</w:t>
      </w:r>
    </w:p>
    <w:p w:rsidR="00A25FC9" w:rsidRPr="0098174A" w:rsidRDefault="00A25FC9" w:rsidP="007914D7">
      <w:pPr>
        <w:pStyle w:val="a6"/>
        <w:numPr>
          <w:ilvl w:val="0"/>
          <w:numId w:val="23"/>
        </w:numPr>
        <w:ind w:left="0" w:firstLine="709"/>
        <w:jc w:val="both"/>
        <w:rPr>
          <w:sz w:val="18"/>
          <w:szCs w:val="18"/>
        </w:rPr>
      </w:pPr>
      <w:r w:rsidRPr="0098174A">
        <w:rPr>
          <w:rStyle w:val="ae"/>
          <w:rFonts w:eastAsiaTheme="minorHAnsi"/>
          <w:sz w:val="18"/>
          <w:szCs w:val="18"/>
        </w:rPr>
        <w:t xml:space="preserve">аптечка подлежит комплектации медицинскими изделиями, зарегистрированными в соответствии с Правилами регистрации и экспертизы безопасности, качества и эффективности медицинских изделий, утверждёнными Решением Совета Евразийской экономической комиссии от 12 февраля 2016 г. </w:t>
      </w:r>
      <w:r w:rsidR="00EA44BA">
        <w:rPr>
          <w:rStyle w:val="ae"/>
          <w:rFonts w:eastAsiaTheme="minorHAnsi"/>
          <w:sz w:val="18"/>
          <w:szCs w:val="18"/>
        </w:rPr>
        <w:t>№</w:t>
      </w:r>
      <w:r w:rsidRPr="0098174A">
        <w:rPr>
          <w:rStyle w:val="ae"/>
          <w:rFonts w:eastAsiaTheme="minorHAnsi"/>
          <w:sz w:val="18"/>
          <w:szCs w:val="18"/>
        </w:rPr>
        <w:t>46 (официальный сайт Евразийского экономического союза</w:t>
      </w:r>
      <w:r w:rsidRPr="0098174A">
        <w:rPr>
          <w:sz w:val="18"/>
          <w:szCs w:val="18"/>
        </w:rPr>
        <w:t xml:space="preserve"> </w:t>
      </w:r>
      <w:r w:rsidRPr="0098174A">
        <w:rPr>
          <w:rStyle w:val="ae"/>
          <w:rFonts w:eastAsiaTheme="minorHAnsi"/>
          <w:sz w:val="18"/>
          <w:szCs w:val="18"/>
        </w:rPr>
        <w:t>http://www.eaeunion.org/, 12 июля 2016 г.)</w:t>
      </w:r>
      <w:r w:rsidRPr="0098174A">
        <w:rPr>
          <w:rStyle w:val="ae"/>
          <w:rFonts w:eastAsiaTheme="minorHAnsi"/>
          <w:sz w:val="18"/>
          <w:szCs w:val="18"/>
          <w:vertAlign w:val="superscript"/>
        </w:rPr>
        <w:footnoteRef/>
      </w:r>
      <w:r w:rsidRPr="0098174A">
        <w:rPr>
          <w:rStyle w:val="ae"/>
          <w:rFonts w:eastAsiaTheme="minorHAnsi"/>
          <w:sz w:val="18"/>
          <w:szCs w:val="18"/>
        </w:rPr>
        <w:t xml:space="preserve">, или Правилами государственной регистрации медицинских изделий, утверждёнными постановлением Правительства Российской Федерации от 27 декабря 2012 г. </w:t>
      </w:r>
      <w:r w:rsidR="00EA44BA">
        <w:rPr>
          <w:rStyle w:val="ae"/>
          <w:rFonts w:eastAsiaTheme="minorHAnsi"/>
          <w:sz w:val="18"/>
          <w:szCs w:val="18"/>
        </w:rPr>
        <w:t>№</w:t>
      </w:r>
      <w:r w:rsidRPr="0098174A">
        <w:rPr>
          <w:rStyle w:val="ae"/>
          <w:rFonts w:eastAsiaTheme="minorHAnsi"/>
          <w:sz w:val="18"/>
          <w:szCs w:val="18"/>
        </w:rPr>
        <w:t xml:space="preserve">1416, или особенностями обращения медицинских изделий, в том числе государственной регистрации серии (партии) медицинского изделия, утверждёнными постановлением Правительства Российской Федерации от 3 апреля 2020 г. </w:t>
      </w:r>
      <w:r w:rsidR="00EA44BA">
        <w:rPr>
          <w:rStyle w:val="ae"/>
          <w:rFonts w:eastAsiaTheme="minorHAnsi"/>
          <w:sz w:val="18"/>
          <w:szCs w:val="18"/>
        </w:rPr>
        <w:t>№</w:t>
      </w:r>
      <w:r w:rsidRPr="0098174A">
        <w:rPr>
          <w:rStyle w:val="ae"/>
          <w:rFonts w:eastAsiaTheme="minorHAnsi"/>
          <w:sz w:val="18"/>
          <w:szCs w:val="18"/>
        </w:rPr>
        <w:t xml:space="preserve">430, которые действуют до 1 января 2025 г., или особенностями обращения, включая особенности государственной регистрации, медицинских изделий в случае их дефектуры или риска возникновения дефектуры в связи с введением в отношении Российской Федерации ограничительных мер экономического характера, утверждёнными постановлением Правительства Российской Федерации от 1 апреля 2022 г. </w:t>
      </w:r>
      <w:r w:rsidR="00EA44BA">
        <w:rPr>
          <w:rStyle w:val="ae"/>
          <w:rFonts w:eastAsiaTheme="minorHAnsi"/>
          <w:sz w:val="18"/>
          <w:szCs w:val="18"/>
        </w:rPr>
        <w:t>№</w:t>
      </w:r>
      <w:r w:rsidRPr="0098174A">
        <w:rPr>
          <w:rStyle w:val="ae"/>
          <w:rFonts w:eastAsiaTheme="minorHAnsi"/>
          <w:sz w:val="18"/>
          <w:szCs w:val="18"/>
        </w:rPr>
        <w:t>552, которые действуют до 1 января 2025 г.</w:t>
      </w:r>
    </w:p>
    <w:p w:rsidR="00482DBB" w:rsidRDefault="00482DBB" w:rsidP="0098174A">
      <w:pPr>
        <w:pStyle w:val="a8"/>
        <w:spacing w:before="0" w:beforeAutospacing="0" w:after="0" w:afterAutospacing="0"/>
        <w:ind w:firstLine="709"/>
        <w:jc w:val="both"/>
        <w:rPr>
          <w:sz w:val="18"/>
          <w:szCs w:val="18"/>
        </w:rPr>
      </w:pPr>
    </w:p>
    <w:p w:rsidR="00482DBB" w:rsidRDefault="00482DBB">
      <w:pPr>
        <w:widowControl/>
        <w:autoSpaceDE/>
        <w:autoSpaceDN/>
        <w:spacing w:after="200" w:line="276" w:lineRule="auto"/>
        <w:rPr>
          <w:sz w:val="18"/>
          <w:szCs w:val="18"/>
          <w:lang w:val="ru-RU" w:eastAsia="ru-RU"/>
        </w:rPr>
      </w:pPr>
      <w:r w:rsidRPr="008157BB">
        <w:rPr>
          <w:sz w:val="18"/>
          <w:szCs w:val="18"/>
          <w:lang w:val="ru-RU"/>
        </w:rPr>
        <w:br w:type="page"/>
      </w:r>
    </w:p>
    <w:p w:rsidR="00482DBB" w:rsidRPr="003132B1" w:rsidRDefault="00482DBB" w:rsidP="003132B1">
      <w:pPr>
        <w:jc w:val="center"/>
        <w:rPr>
          <w:b/>
          <w:color w:val="2B2B2B"/>
          <w:sz w:val="18"/>
          <w:szCs w:val="18"/>
          <w:shd w:val="clear" w:color="auto" w:fill="FFFFFF"/>
          <w:lang w:val="ru-RU"/>
        </w:rPr>
      </w:pPr>
      <w:r w:rsidRPr="00482DBB">
        <w:rPr>
          <w:b/>
          <w:color w:val="000000"/>
          <w:sz w:val="18"/>
          <w:szCs w:val="18"/>
          <w:lang w:val="ru-RU"/>
        </w:rPr>
        <w:lastRenderedPageBreak/>
        <w:t xml:space="preserve">Комплектация аптечки </w:t>
      </w:r>
      <w:r w:rsidRPr="00482DBB">
        <w:rPr>
          <w:b/>
          <w:color w:val="2B2B2B"/>
          <w:sz w:val="18"/>
          <w:szCs w:val="18"/>
          <w:shd w:val="clear" w:color="auto" w:fill="FFFFFF"/>
          <w:lang w:val="ru-RU"/>
        </w:rPr>
        <w:t>для оказания первой помощи пострадавшим в доро</w:t>
      </w:r>
      <w:r w:rsidR="003132B1">
        <w:rPr>
          <w:b/>
          <w:color w:val="2B2B2B"/>
          <w:sz w:val="18"/>
          <w:szCs w:val="18"/>
          <w:shd w:val="clear" w:color="auto" w:fill="FFFFFF"/>
          <w:lang w:val="ru-RU"/>
        </w:rPr>
        <w:t>жно–</w:t>
      </w:r>
      <w:r w:rsidRPr="00482DBB">
        <w:rPr>
          <w:b/>
          <w:color w:val="2B2B2B"/>
          <w:sz w:val="18"/>
          <w:szCs w:val="18"/>
          <w:shd w:val="clear" w:color="auto" w:fill="FFFFFF"/>
          <w:lang w:val="ru-RU"/>
        </w:rPr>
        <w:t>транспортном происшествии, согласно приказу Минздрава РФ от 24.05.2024 №260н</w:t>
      </w:r>
    </w:p>
    <w:tbl>
      <w:tblPr>
        <w:tblW w:w="5000" w:type="pct"/>
        <w:jc w:val="center"/>
        <w:tblCellMar>
          <w:left w:w="0" w:type="dxa"/>
          <w:right w:w="0" w:type="dxa"/>
        </w:tblCellMar>
        <w:tblLook w:val="0000" w:firstRow="0" w:lastRow="0" w:firstColumn="0" w:lastColumn="0" w:noHBand="0" w:noVBand="0"/>
      </w:tblPr>
      <w:tblGrid>
        <w:gridCol w:w="325"/>
        <w:gridCol w:w="1149"/>
        <w:gridCol w:w="6190"/>
        <w:gridCol w:w="1729"/>
        <w:gridCol w:w="828"/>
      </w:tblGrid>
      <w:tr w:rsidR="00482DBB" w:rsidRPr="00482DBB" w:rsidTr="00482DBB">
        <w:trPr>
          <w:jc w:val="center"/>
        </w:trPr>
        <w:tc>
          <w:tcPr>
            <w:tcW w:w="159"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Pr>
                <w:rFonts w:ascii="Times New Roman" w:hAnsi="Times New Roman" w:cs="Times New Roman"/>
                <w:sz w:val="16"/>
                <w:szCs w:val="16"/>
              </w:rPr>
              <w:t>№</w:t>
            </w:r>
            <w:r w:rsidRPr="00482DBB">
              <w:rPr>
                <w:rFonts w:ascii="Times New Roman" w:hAnsi="Times New Roman" w:cs="Times New Roman"/>
                <w:sz w:val="16"/>
                <w:szCs w:val="16"/>
              </w:rPr>
              <w:t xml:space="preserve"> п/п</w:t>
            </w: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 xml:space="preserve">Код вида номенклатурной классификации медицинских изделий </w:t>
            </w:r>
            <w:hyperlink w:anchor="Par178" w:tooltip="&lt;1&gt; Приказ Министерства здравоохранения Российской Федерации от 6 июня 2012 г. N 4н &quot;Об утверждении номенклатурной классификации медицинских изделий&quot; (зарегистрирован Министерством юстиции Российской Федерации 9 июля 2012 г., регистрационный N 24852) с изменен" w:history="1">
              <w:r w:rsidRPr="00482DBB">
                <w:rPr>
                  <w:rFonts w:ascii="Times New Roman" w:hAnsi="Times New Roman" w:cs="Times New Roman"/>
                  <w:sz w:val="16"/>
                  <w:szCs w:val="16"/>
                </w:rPr>
                <w:t>&lt;1&gt;</w:t>
              </w:r>
            </w:hyperlink>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Наименование вида медицинского изделия в соответствии с номенклатурной классификацией медицинских изделий</w:t>
            </w:r>
          </w:p>
        </w:tc>
        <w:tc>
          <w:tcPr>
            <w:tcW w:w="846"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Наименование медицинского изделия</w:t>
            </w:r>
          </w:p>
        </w:tc>
        <w:tc>
          <w:tcPr>
            <w:tcW w:w="405"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Требуемое количество, (не менее)</w:t>
            </w:r>
          </w:p>
        </w:tc>
      </w:tr>
      <w:tr w:rsidR="00482DBB" w:rsidRPr="00482DBB" w:rsidTr="00482DBB">
        <w:trPr>
          <w:jc w:val="center"/>
        </w:trPr>
        <w:tc>
          <w:tcPr>
            <w:tcW w:w="159"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1.</w:t>
            </w: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182450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Маска хирургическая/медицинская, одноразового использования</w:t>
            </w:r>
          </w:p>
        </w:tc>
        <w:tc>
          <w:tcPr>
            <w:tcW w:w="846"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Маска медицинская нестерильная одноразовая</w:t>
            </w:r>
          </w:p>
        </w:tc>
        <w:tc>
          <w:tcPr>
            <w:tcW w:w="405"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2 шт.</w:t>
            </w:r>
          </w:p>
        </w:tc>
      </w:tr>
      <w:tr w:rsidR="00482DBB" w:rsidRPr="00F83E86" w:rsidTr="00482DBB">
        <w:trPr>
          <w:jc w:val="center"/>
        </w:trPr>
        <w:tc>
          <w:tcPr>
            <w:tcW w:w="159"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367580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Маска лицевая для защиты дыхательных путей, одноразового использования</w:t>
            </w:r>
          </w:p>
        </w:tc>
        <w:tc>
          <w:tcPr>
            <w:tcW w:w="846"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482DBB" w:rsidTr="00482DBB">
        <w:trPr>
          <w:jc w:val="center"/>
        </w:trPr>
        <w:tc>
          <w:tcPr>
            <w:tcW w:w="159"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2.</w:t>
            </w: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122540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Перчатки смотровые/процедурные из латекса гевеи, неопудренные, нестерильные, не антибактериальные</w:t>
            </w:r>
          </w:p>
        </w:tc>
        <w:tc>
          <w:tcPr>
            <w:tcW w:w="846"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Перчатки медицинские нестерильные, размером не менее M</w:t>
            </w:r>
          </w:p>
        </w:tc>
        <w:tc>
          <w:tcPr>
            <w:tcW w:w="405"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2 пары</w:t>
            </w:r>
          </w:p>
        </w:tc>
      </w:tr>
      <w:tr w:rsidR="00482DBB" w:rsidRPr="00F83E86" w:rsidTr="00482DBB">
        <w:trPr>
          <w:jc w:val="center"/>
        </w:trPr>
        <w:tc>
          <w:tcPr>
            <w:tcW w:w="159"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122560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Перчатки смотровые/процедурные из латекса гевеи, опудренные, нестерильные</w:t>
            </w:r>
          </w:p>
        </w:tc>
        <w:tc>
          <w:tcPr>
            <w:tcW w:w="846"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F83E86" w:rsidTr="00482DBB">
        <w:trPr>
          <w:jc w:val="center"/>
        </w:trPr>
        <w:tc>
          <w:tcPr>
            <w:tcW w:w="159"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139350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Перчатки смотровые/процедурные из полихлоропрена, неопудренные, нестерильные</w:t>
            </w:r>
          </w:p>
        </w:tc>
        <w:tc>
          <w:tcPr>
            <w:tcW w:w="846"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F83E86" w:rsidTr="00482DBB">
        <w:trPr>
          <w:jc w:val="center"/>
        </w:trPr>
        <w:tc>
          <w:tcPr>
            <w:tcW w:w="159"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139360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Перчатки смотровые/процедурные из полихлоропрена, опудренные, нестерильные</w:t>
            </w:r>
          </w:p>
        </w:tc>
        <w:tc>
          <w:tcPr>
            <w:tcW w:w="846"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F83E86" w:rsidTr="00482DBB">
        <w:trPr>
          <w:jc w:val="center"/>
        </w:trPr>
        <w:tc>
          <w:tcPr>
            <w:tcW w:w="159"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185830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Перчатки смотровые/процедурные нитриловые, неопудренные, нестерильные, не антибактериальные</w:t>
            </w:r>
          </w:p>
        </w:tc>
        <w:tc>
          <w:tcPr>
            <w:tcW w:w="846"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F83E86" w:rsidTr="00482DBB">
        <w:trPr>
          <w:jc w:val="center"/>
        </w:trPr>
        <w:tc>
          <w:tcPr>
            <w:tcW w:w="159"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185850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Перчатки смотровые/процедурные нитриловые, опудренные, нестерильные</w:t>
            </w:r>
          </w:p>
        </w:tc>
        <w:tc>
          <w:tcPr>
            <w:tcW w:w="846"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F83E86" w:rsidTr="00482DBB">
        <w:trPr>
          <w:jc w:val="center"/>
        </w:trPr>
        <w:tc>
          <w:tcPr>
            <w:tcW w:w="159"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205280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Перчатки смотровые/процедурные виниловые, неопудренные, нестерильные</w:t>
            </w:r>
          </w:p>
        </w:tc>
        <w:tc>
          <w:tcPr>
            <w:tcW w:w="846"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F83E86" w:rsidTr="00482DBB">
        <w:trPr>
          <w:jc w:val="center"/>
        </w:trPr>
        <w:tc>
          <w:tcPr>
            <w:tcW w:w="159"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205290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Перчатки смотровые/процедурные виниловые, опудренные, нестерильные</w:t>
            </w:r>
          </w:p>
        </w:tc>
        <w:tc>
          <w:tcPr>
            <w:tcW w:w="846"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F83E86" w:rsidTr="00482DBB">
        <w:trPr>
          <w:jc w:val="center"/>
        </w:trPr>
        <w:tc>
          <w:tcPr>
            <w:tcW w:w="159"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298450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Перчатки смотровые/процедурные из гваюлового латекса, неопудренные</w:t>
            </w:r>
          </w:p>
        </w:tc>
        <w:tc>
          <w:tcPr>
            <w:tcW w:w="846"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F83E86" w:rsidTr="00482DBB">
        <w:trPr>
          <w:jc w:val="center"/>
        </w:trPr>
        <w:tc>
          <w:tcPr>
            <w:tcW w:w="159"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320790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Перчатки смотровые/процедурные нитриловые, неопудренные, антибактериальные</w:t>
            </w:r>
          </w:p>
        </w:tc>
        <w:tc>
          <w:tcPr>
            <w:tcW w:w="846"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F83E86" w:rsidTr="00482DBB">
        <w:trPr>
          <w:jc w:val="center"/>
        </w:trPr>
        <w:tc>
          <w:tcPr>
            <w:tcW w:w="159"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321530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Перчатки смотровые/процедурные полиизопреновые, неопудренные, нестерильные</w:t>
            </w:r>
          </w:p>
        </w:tc>
        <w:tc>
          <w:tcPr>
            <w:tcW w:w="846"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F83E86" w:rsidTr="00482DBB">
        <w:trPr>
          <w:jc w:val="center"/>
        </w:trPr>
        <w:tc>
          <w:tcPr>
            <w:tcW w:w="159"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349230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Перчатки смотровые/процедурные полиизопреновые, опудренные, нестерильные</w:t>
            </w:r>
          </w:p>
        </w:tc>
        <w:tc>
          <w:tcPr>
            <w:tcW w:w="846"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F83E86" w:rsidTr="00482DBB">
        <w:trPr>
          <w:jc w:val="center"/>
        </w:trPr>
        <w:tc>
          <w:tcPr>
            <w:tcW w:w="159"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351490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Перчатки смотровые/процедурные из латекса гевеи, неопудренные, антибактериальные</w:t>
            </w:r>
          </w:p>
        </w:tc>
        <w:tc>
          <w:tcPr>
            <w:tcW w:w="846"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482DBB" w:rsidTr="00482DBB">
        <w:trPr>
          <w:jc w:val="center"/>
        </w:trPr>
        <w:tc>
          <w:tcPr>
            <w:tcW w:w="159"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3.</w:t>
            </w: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327410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Маска для сердечно-легочной реанимации, одноразового использования</w:t>
            </w:r>
          </w:p>
        </w:tc>
        <w:tc>
          <w:tcPr>
            <w:tcW w:w="846" w:type="pct"/>
            <w:vMerge w:val="restart"/>
            <w:tcBorders>
              <w:top w:val="single" w:sz="6" w:space="0" w:color="auto"/>
              <w:left w:val="single" w:sz="6" w:space="0" w:color="auto"/>
              <w:right w:val="single" w:sz="6" w:space="0" w:color="auto"/>
            </w:tcBorders>
            <w:vAlign w:val="center"/>
          </w:tcPr>
          <w:p w:rsidR="00482DBB" w:rsidRPr="00482DBB" w:rsidRDefault="00482DBB" w:rsidP="003132B1">
            <w:pPr>
              <w:pStyle w:val="a6"/>
              <w:jc w:val="center"/>
              <w:rPr>
                <w:rFonts w:ascii="Times New Roman" w:hAnsi="Times New Roman" w:cs="Times New Roman"/>
                <w:sz w:val="16"/>
                <w:szCs w:val="16"/>
              </w:rPr>
            </w:pPr>
            <w:r w:rsidRPr="00482DBB">
              <w:rPr>
                <w:rFonts w:ascii="Times New Roman" w:hAnsi="Times New Roman" w:cs="Times New Roman"/>
                <w:sz w:val="16"/>
                <w:szCs w:val="16"/>
              </w:rPr>
              <w:t xml:space="preserve">Устройство для проведения искусственного дыхания </w:t>
            </w:r>
            <w:r w:rsidR="003132B1">
              <w:rPr>
                <w:rFonts w:ascii="Times New Roman" w:hAnsi="Times New Roman" w:cs="Times New Roman"/>
                <w:sz w:val="16"/>
                <w:szCs w:val="16"/>
              </w:rPr>
              <w:t>«</w:t>
            </w:r>
            <w:r w:rsidRPr="00482DBB">
              <w:rPr>
                <w:rFonts w:ascii="Times New Roman" w:hAnsi="Times New Roman" w:cs="Times New Roman"/>
                <w:sz w:val="16"/>
                <w:szCs w:val="16"/>
              </w:rPr>
              <w:t>Рот-Устройство-Рот</w:t>
            </w:r>
            <w:r w:rsidR="003132B1">
              <w:rPr>
                <w:rFonts w:ascii="Times New Roman" w:hAnsi="Times New Roman" w:cs="Times New Roman"/>
                <w:sz w:val="16"/>
                <w:szCs w:val="16"/>
              </w:rPr>
              <w:t>»</w:t>
            </w:r>
          </w:p>
        </w:tc>
        <w:tc>
          <w:tcPr>
            <w:tcW w:w="405"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2 шт.</w:t>
            </w:r>
          </w:p>
        </w:tc>
      </w:tr>
      <w:tr w:rsidR="00482DBB" w:rsidRPr="00F83E86" w:rsidTr="00482DBB">
        <w:trPr>
          <w:jc w:val="center"/>
        </w:trPr>
        <w:tc>
          <w:tcPr>
            <w:tcW w:w="159"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351540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Загубник/покрытие для сердечно-легочной реанимации</w:t>
            </w:r>
          </w:p>
        </w:tc>
        <w:tc>
          <w:tcPr>
            <w:tcW w:w="846"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482DBB" w:rsidTr="00482DBB">
        <w:trPr>
          <w:jc w:val="center"/>
        </w:trPr>
        <w:tc>
          <w:tcPr>
            <w:tcW w:w="159"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4.</w:t>
            </w: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210370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Жгут кровоостанавливающий на верхнюю/нижнюю конечность, ручной, многоразового использования</w:t>
            </w:r>
          </w:p>
        </w:tc>
        <w:tc>
          <w:tcPr>
            <w:tcW w:w="846"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Жгут кровоостанавливающий для остановки артериального кровотечения</w:t>
            </w:r>
          </w:p>
        </w:tc>
        <w:tc>
          <w:tcPr>
            <w:tcW w:w="405"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1 шт.</w:t>
            </w:r>
          </w:p>
        </w:tc>
      </w:tr>
      <w:tr w:rsidR="00482DBB" w:rsidRPr="00F83E86" w:rsidTr="00482DBB">
        <w:trPr>
          <w:jc w:val="center"/>
        </w:trPr>
        <w:tc>
          <w:tcPr>
            <w:tcW w:w="159"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210380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Жгут кровоостанавливающий на верхнюю/нижнюю конечность, ручной, одноразового использования</w:t>
            </w:r>
          </w:p>
        </w:tc>
        <w:tc>
          <w:tcPr>
            <w:tcW w:w="846"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482DBB" w:rsidTr="00482DBB">
        <w:trPr>
          <w:jc w:val="center"/>
        </w:trPr>
        <w:tc>
          <w:tcPr>
            <w:tcW w:w="159"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5.</w:t>
            </w: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150130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Рулон марлевый тканый, нестерильный</w:t>
            </w:r>
          </w:p>
        </w:tc>
        <w:tc>
          <w:tcPr>
            <w:tcW w:w="846"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Бинт марлевый медицин</w:t>
            </w:r>
            <w:r w:rsidR="003132B1">
              <w:rPr>
                <w:rFonts w:ascii="Times New Roman" w:hAnsi="Times New Roman" w:cs="Times New Roman"/>
                <w:sz w:val="16"/>
                <w:szCs w:val="16"/>
              </w:rPr>
              <w:t>ский размером не менее 5 м x 10</w:t>
            </w:r>
            <w:r w:rsidRPr="00482DBB">
              <w:rPr>
                <w:rFonts w:ascii="Times New Roman" w:hAnsi="Times New Roman" w:cs="Times New Roman"/>
                <w:sz w:val="16"/>
                <w:szCs w:val="16"/>
              </w:rPr>
              <w:t>см или бинт фиксирующий эластичный нестерильный размером не менее 2 м x 10см</w:t>
            </w:r>
          </w:p>
        </w:tc>
        <w:tc>
          <w:tcPr>
            <w:tcW w:w="405"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3 шт.</w:t>
            </w:r>
          </w:p>
        </w:tc>
      </w:tr>
      <w:tr w:rsidR="00482DBB" w:rsidRPr="00482DBB" w:rsidTr="00482DBB">
        <w:trPr>
          <w:jc w:val="center"/>
        </w:trPr>
        <w:tc>
          <w:tcPr>
            <w:tcW w:w="159"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150140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Бинт марлевый тканый, стерильный</w:t>
            </w:r>
          </w:p>
        </w:tc>
        <w:tc>
          <w:tcPr>
            <w:tcW w:w="846"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F83E86" w:rsidTr="00482DBB">
        <w:trPr>
          <w:jc w:val="center"/>
        </w:trPr>
        <w:tc>
          <w:tcPr>
            <w:tcW w:w="159"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279290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Бинт эластичный, нелатексный, одноразового использования</w:t>
            </w:r>
          </w:p>
        </w:tc>
        <w:tc>
          <w:tcPr>
            <w:tcW w:w="846"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F83E86" w:rsidTr="00482DBB">
        <w:trPr>
          <w:jc w:val="center"/>
        </w:trPr>
        <w:tc>
          <w:tcPr>
            <w:tcW w:w="159"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326320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Бинт эластичный, нелатексный, многоразового использования</w:t>
            </w:r>
          </w:p>
        </w:tc>
        <w:tc>
          <w:tcPr>
            <w:tcW w:w="846"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482DBB" w:rsidTr="00482DBB">
        <w:trPr>
          <w:jc w:val="center"/>
        </w:trPr>
        <w:tc>
          <w:tcPr>
            <w:tcW w:w="159"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6.</w:t>
            </w: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150130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Рулон марлевый тканый, нестерильный</w:t>
            </w:r>
          </w:p>
        </w:tc>
        <w:tc>
          <w:tcPr>
            <w:tcW w:w="846"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Бинт марлевый медицин</w:t>
            </w:r>
            <w:r w:rsidR="003132B1">
              <w:rPr>
                <w:rFonts w:ascii="Times New Roman" w:hAnsi="Times New Roman" w:cs="Times New Roman"/>
                <w:sz w:val="16"/>
                <w:szCs w:val="16"/>
              </w:rPr>
              <w:t>ский размером не менее 7 м x 14</w:t>
            </w:r>
            <w:r w:rsidRPr="00482DBB">
              <w:rPr>
                <w:rFonts w:ascii="Times New Roman" w:hAnsi="Times New Roman" w:cs="Times New Roman"/>
                <w:sz w:val="16"/>
                <w:szCs w:val="16"/>
              </w:rPr>
              <w:t>см или бинт фиксирующий эластичный нестерил</w:t>
            </w:r>
            <w:r w:rsidR="003132B1">
              <w:rPr>
                <w:rFonts w:ascii="Times New Roman" w:hAnsi="Times New Roman" w:cs="Times New Roman"/>
                <w:sz w:val="16"/>
                <w:szCs w:val="16"/>
              </w:rPr>
              <w:t>ьный размером не менее 2 м x 14</w:t>
            </w:r>
            <w:r w:rsidRPr="00482DBB">
              <w:rPr>
                <w:rFonts w:ascii="Times New Roman" w:hAnsi="Times New Roman" w:cs="Times New Roman"/>
                <w:sz w:val="16"/>
                <w:szCs w:val="16"/>
              </w:rPr>
              <w:t>см</w:t>
            </w:r>
          </w:p>
        </w:tc>
        <w:tc>
          <w:tcPr>
            <w:tcW w:w="405"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3 шт.</w:t>
            </w:r>
          </w:p>
        </w:tc>
      </w:tr>
      <w:tr w:rsidR="00482DBB" w:rsidRPr="00482DBB" w:rsidTr="00482DBB">
        <w:trPr>
          <w:jc w:val="center"/>
        </w:trPr>
        <w:tc>
          <w:tcPr>
            <w:tcW w:w="159"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150140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Бинт марлевый тканый, стерильный</w:t>
            </w:r>
          </w:p>
        </w:tc>
        <w:tc>
          <w:tcPr>
            <w:tcW w:w="846"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F83E86" w:rsidTr="00482DBB">
        <w:trPr>
          <w:jc w:val="center"/>
        </w:trPr>
        <w:tc>
          <w:tcPr>
            <w:tcW w:w="159"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279290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Бинт эластичный, нелатексный, одноразового использования</w:t>
            </w:r>
          </w:p>
        </w:tc>
        <w:tc>
          <w:tcPr>
            <w:tcW w:w="846"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A17FD7" w:rsidTr="00482DBB">
        <w:trPr>
          <w:jc w:val="center"/>
        </w:trPr>
        <w:tc>
          <w:tcPr>
            <w:tcW w:w="159"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326320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Бинт эластичный, нелатексный, многоразового использования</w:t>
            </w:r>
          </w:p>
        </w:tc>
        <w:tc>
          <w:tcPr>
            <w:tcW w:w="846"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482DBB" w:rsidTr="00482DBB">
        <w:trPr>
          <w:jc w:val="center"/>
        </w:trPr>
        <w:tc>
          <w:tcPr>
            <w:tcW w:w="159"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7.</w:t>
            </w: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223580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Салфетка марлевая тканая</w:t>
            </w:r>
          </w:p>
        </w:tc>
        <w:tc>
          <w:tcPr>
            <w:tcW w:w="846"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Салфетки медицинские стери</w:t>
            </w:r>
            <w:r w:rsidR="003132B1">
              <w:rPr>
                <w:rFonts w:ascii="Times New Roman" w:hAnsi="Times New Roman" w:cs="Times New Roman"/>
                <w:sz w:val="16"/>
                <w:szCs w:val="16"/>
              </w:rPr>
              <w:t>льные размером не менее 16 x 13</w:t>
            </w:r>
            <w:r w:rsidRPr="00482DBB">
              <w:rPr>
                <w:rFonts w:ascii="Times New Roman" w:hAnsi="Times New Roman" w:cs="Times New Roman"/>
                <w:sz w:val="16"/>
                <w:szCs w:val="16"/>
              </w:rPr>
              <w:t>см N 10</w:t>
            </w:r>
          </w:p>
        </w:tc>
        <w:tc>
          <w:tcPr>
            <w:tcW w:w="405"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2 уп.</w:t>
            </w:r>
          </w:p>
        </w:tc>
      </w:tr>
      <w:tr w:rsidR="00482DBB" w:rsidRPr="00482DBB" w:rsidTr="00482DBB">
        <w:trPr>
          <w:jc w:val="center"/>
        </w:trPr>
        <w:tc>
          <w:tcPr>
            <w:tcW w:w="159"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302910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Салфетка нетканая</w:t>
            </w:r>
          </w:p>
        </w:tc>
        <w:tc>
          <w:tcPr>
            <w:tcW w:w="846"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482DBB" w:rsidTr="00482DBB">
        <w:trPr>
          <w:jc w:val="center"/>
        </w:trPr>
        <w:tc>
          <w:tcPr>
            <w:tcW w:w="159"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8.</w:t>
            </w: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122900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Лейкопластырь кожный гипоаллергенный</w:t>
            </w:r>
          </w:p>
        </w:tc>
        <w:tc>
          <w:tcPr>
            <w:tcW w:w="846"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Лейкопластырь фиксирующий ру</w:t>
            </w:r>
            <w:r w:rsidR="003132B1">
              <w:rPr>
                <w:rFonts w:ascii="Times New Roman" w:hAnsi="Times New Roman" w:cs="Times New Roman"/>
                <w:sz w:val="16"/>
                <w:szCs w:val="16"/>
              </w:rPr>
              <w:t>лонный размером не менее 2 x 50</w:t>
            </w:r>
            <w:r w:rsidRPr="00482DBB">
              <w:rPr>
                <w:rFonts w:ascii="Times New Roman" w:hAnsi="Times New Roman" w:cs="Times New Roman"/>
                <w:sz w:val="16"/>
                <w:szCs w:val="16"/>
              </w:rPr>
              <w:t xml:space="preserve"> см</w:t>
            </w:r>
          </w:p>
        </w:tc>
        <w:tc>
          <w:tcPr>
            <w:tcW w:w="405"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1 шт.</w:t>
            </w:r>
          </w:p>
        </w:tc>
      </w:tr>
      <w:tr w:rsidR="00482DBB" w:rsidRPr="00A17FD7" w:rsidTr="00482DBB">
        <w:trPr>
          <w:jc w:val="center"/>
        </w:trPr>
        <w:tc>
          <w:tcPr>
            <w:tcW w:w="159"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136010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Лейкопластырь кожный для фиксации повязки, несиликоновый</w:t>
            </w:r>
          </w:p>
        </w:tc>
        <w:tc>
          <w:tcPr>
            <w:tcW w:w="846"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A17FD7" w:rsidTr="00482DBB">
        <w:trPr>
          <w:jc w:val="center"/>
        </w:trPr>
        <w:tc>
          <w:tcPr>
            <w:tcW w:w="159"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141730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Лейкопластырь кожный для фиксации повязки, силиконовый</w:t>
            </w:r>
          </w:p>
        </w:tc>
        <w:tc>
          <w:tcPr>
            <w:tcW w:w="846"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482DBB" w:rsidTr="00482DBB">
        <w:trPr>
          <w:jc w:val="center"/>
        </w:trPr>
        <w:tc>
          <w:tcPr>
            <w:tcW w:w="159"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269230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Лейкопластырь кожный водонепроницаемый</w:t>
            </w:r>
          </w:p>
        </w:tc>
        <w:tc>
          <w:tcPr>
            <w:tcW w:w="846" w:type="pct"/>
            <w:vMerge/>
            <w:tcBorders>
              <w:left w:val="single" w:sz="6" w:space="0" w:color="auto"/>
              <w:bottom w:val="single" w:sz="4"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r w:rsidR="00482DBB" w:rsidRPr="00482DBB" w:rsidTr="00482DBB">
        <w:trPr>
          <w:jc w:val="center"/>
        </w:trPr>
        <w:tc>
          <w:tcPr>
            <w:tcW w:w="159"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9.</w:t>
            </w: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293880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Одеяло спасательное, многоразового использования</w:t>
            </w:r>
          </w:p>
        </w:tc>
        <w:tc>
          <w:tcPr>
            <w:tcW w:w="846" w:type="pct"/>
            <w:tcBorders>
              <w:top w:val="single" w:sz="4" w:space="0" w:color="auto"/>
              <w:left w:val="single" w:sz="6" w:space="0" w:color="auto"/>
              <w:bottom w:val="single" w:sz="4"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Покрывало спасательное изотермическ</w:t>
            </w:r>
            <w:r w:rsidR="003132B1">
              <w:rPr>
                <w:rFonts w:ascii="Times New Roman" w:hAnsi="Times New Roman" w:cs="Times New Roman"/>
                <w:sz w:val="16"/>
                <w:szCs w:val="16"/>
              </w:rPr>
              <w:t>ое размером не менее 160 x 210</w:t>
            </w:r>
            <w:r w:rsidRPr="00482DBB">
              <w:rPr>
                <w:rFonts w:ascii="Times New Roman" w:hAnsi="Times New Roman" w:cs="Times New Roman"/>
                <w:sz w:val="16"/>
                <w:szCs w:val="16"/>
              </w:rPr>
              <w:t>см</w:t>
            </w:r>
          </w:p>
        </w:tc>
        <w:tc>
          <w:tcPr>
            <w:tcW w:w="405"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1 шт.</w:t>
            </w:r>
          </w:p>
        </w:tc>
      </w:tr>
      <w:tr w:rsidR="00482DBB" w:rsidRPr="00482DBB" w:rsidTr="00482DBB">
        <w:trPr>
          <w:jc w:val="center"/>
        </w:trPr>
        <w:tc>
          <w:tcPr>
            <w:tcW w:w="159"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10,</w:t>
            </w: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116910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Ножницы для перевязочного материала, многоразового использования</w:t>
            </w:r>
          </w:p>
        </w:tc>
        <w:tc>
          <w:tcPr>
            <w:tcW w:w="846" w:type="pct"/>
            <w:vMerge w:val="restart"/>
            <w:tcBorders>
              <w:top w:val="single" w:sz="4"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Ножницы для разрезания перевязочного материала и ткани</w:t>
            </w:r>
          </w:p>
        </w:tc>
        <w:tc>
          <w:tcPr>
            <w:tcW w:w="405" w:type="pct"/>
            <w:vMerge w:val="restart"/>
            <w:tcBorders>
              <w:top w:val="single" w:sz="6" w:space="0" w:color="auto"/>
              <w:left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1 шт.</w:t>
            </w:r>
          </w:p>
        </w:tc>
      </w:tr>
      <w:tr w:rsidR="00482DBB" w:rsidRPr="00A17FD7" w:rsidTr="00482DBB">
        <w:trPr>
          <w:jc w:val="center"/>
        </w:trPr>
        <w:tc>
          <w:tcPr>
            <w:tcW w:w="159"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56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r w:rsidRPr="00482DBB">
              <w:rPr>
                <w:rFonts w:ascii="Times New Roman" w:hAnsi="Times New Roman" w:cs="Times New Roman"/>
                <w:sz w:val="16"/>
                <w:szCs w:val="16"/>
              </w:rPr>
              <w:t>260590</w:t>
            </w:r>
          </w:p>
        </w:tc>
        <w:tc>
          <w:tcPr>
            <w:tcW w:w="3027"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482DBB">
            <w:pPr>
              <w:pStyle w:val="a6"/>
              <w:rPr>
                <w:rFonts w:ascii="Times New Roman" w:hAnsi="Times New Roman" w:cs="Times New Roman"/>
                <w:sz w:val="16"/>
                <w:szCs w:val="16"/>
              </w:rPr>
            </w:pPr>
            <w:r w:rsidRPr="00482DBB">
              <w:rPr>
                <w:rFonts w:ascii="Times New Roman" w:hAnsi="Times New Roman" w:cs="Times New Roman"/>
                <w:sz w:val="16"/>
                <w:szCs w:val="16"/>
              </w:rPr>
              <w:t>Ножницы хирургические общего назначения, многоразового использования</w:t>
            </w:r>
          </w:p>
        </w:tc>
        <w:tc>
          <w:tcPr>
            <w:tcW w:w="846" w:type="pct"/>
            <w:vMerge/>
            <w:tcBorders>
              <w:left w:val="single" w:sz="6" w:space="0" w:color="auto"/>
              <w:bottom w:val="single" w:sz="4"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c>
          <w:tcPr>
            <w:tcW w:w="405" w:type="pct"/>
            <w:vMerge/>
            <w:tcBorders>
              <w:left w:val="single" w:sz="6" w:space="0" w:color="auto"/>
              <w:bottom w:val="single" w:sz="6" w:space="0" w:color="auto"/>
              <w:right w:val="single" w:sz="6" w:space="0" w:color="auto"/>
            </w:tcBorders>
            <w:vAlign w:val="center"/>
          </w:tcPr>
          <w:p w:rsidR="00482DBB" w:rsidRPr="00482DBB" w:rsidRDefault="00482DBB" w:rsidP="00482DBB">
            <w:pPr>
              <w:pStyle w:val="a6"/>
              <w:jc w:val="center"/>
              <w:rPr>
                <w:rFonts w:ascii="Times New Roman" w:hAnsi="Times New Roman" w:cs="Times New Roman"/>
                <w:sz w:val="16"/>
                <w:szCs w:val="16"/>
              </w:rPr>
            </w:pPr>
          </w:p>
        </w:tc>
      </w:tr>
    </w:tbl>
    <w:p w:rsidR="00482DBB" w:rsidRPr="00482DBB" w:rsidRDefault="00482DBB" w:rsidP="00482DBB">
      <w:pPr>
        <w:adjustRightInd w:val="0"/>
        <w:jc w:val="both"/>
        <w:rPr>
          <w:sz w:val="18"/>
          <w:szCs w:val="18"/>
        </w:rPr>
      </w:pPr>
      <w:r w:rsidRPr="00482DBB">
        <w:rPr>
          <w:sz w:val="18"/>
          <w:szCs w:val="18"/>
        </w:rPr>
        <w:t>Аптечка комплектуется следующими изделиями:</w:t>
      </w:r>
    </w:p>
    <w:tbl>
      <w:tblPr>
        <w:tblW w:w="5000" w:type="pct"/>
        <w:jc w:val="center"/>
        <w:tblCellMar>
          <w:left w:w="0" w:type="dxa"/>
          <w:right w:w="0" w:type="dxa"/>
        </w:tblCellMar>
        <w:tblLook w:val="0000" w:firstRow="0" w:lastRow="0" w:firstColumn="0" w:lastColumn="0" w:noHBand="0" w:noVBand="0"/>
      </w:tblPr>
      <w:tblGrid>
        <w:gridCol w:w="928"/>
        <w:gridCol w:w="6039"/>
        <w:gridCol w:w="3254"/>
      </w:tblGrid>
      <w:tr w:rsidR="00482DBB" w:rsidRPr="00482DBB" w:rsidTr="003132B1">
        <w:trPr>
          <w:jc w:val="center"/>
        </w:trPr>
        <w:tc>
          <w:tcPr>
            <w:tcW w:w="454"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3132B1">
            <w:pPr>
              <w:pStyle w:val="a6"/>
              <w:jc w:val="center"/>
              <w:rPr>
                <w:rFonts w:ascii="Times New Roman" w:hAnsi="Times New Roman" w:cs="Times New Roman"/>
                <w:sz w:val="18"/>
                <w:szCs w:val="18"/>
              </w:rPr>
            </w:pPr>
            <w:r w:rsidRPr="00482DBB">
              <w:rPr>
                <w:rFonts w:ascii="Times New Roman" w:hAnsi="Times New Roman" w:cs="Times New Roman"/>
                <w:sz w:val="18"/>
                <w:szCs w:val="18"/>
              </w:rPr>
              <w:t>N п/п</w:t>
            </w:r>
          </w:p>
        </w:tc>
        <w:tc>
          <w:tcPr>
            <w:tcW w:w="2954"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3132B1">
            <w:pPr>
              <w:pStyle w:val="a6"/>
              <w:jc w:val="center"/>
              <w:rPr>
                <w:rFonts w:ascii="Times New Roman" w:hAnsi="Times New Roman" w:cs="Times New Roman"/>
                <w:sz w:val="18"/>
                <w:szCs w:val="18"/>
              </w:rPr>
            </w:pPr>
            <w:r w:rsidRPr="00482DBB">
              <w:rPr>
                <w:rFonts w:ascii="Times New Roman" w:hAnsi="Times New Roman" w:cs="Times New Roman"/>
                <w:sz w:val="18"/>
                <w:szCs w:val="18"/>
              </w:rPr>
              <w:t>Наименование</w:t>
            </w:r>
          </w:p>
        </w:tc>
        <w:tc>
          <w:tcPr>
            <w:tcW w:w="159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3132B1">
            <w:pPr>
              <w:pStyle w:val="a6"/>
              <w:jc w:val="center"/>
              <w:rPr>
                <w:rFonts w:ascii="Times New Roman" w:hAnsi="Times New Roman" w:cs="Times New Roman"/>
                <w:sz w:val="18"/>
                <w:szCs w:val="18"/>
              </w:rPr>
            </w:pPr>
            <w:r w:rsidRPr="00482DBB">
              <w:rPr>
                <w:rFonts w:ascii="Times New Roman" w:hAnsi="Times New Roman" w:cs="Times New Roman"/>
                <w:sz w:val="18"/>
                <w:szCs w:val="18"/>
              </w:rPr>
              <w:t>Требуемое количество, (не менее)</w:t>
            </w:r>
          </w:p>
        </w:tc>
      </w:tr>
      <w:tr w:rsidR="00482DBB" w:rsidRPr="00482DBB" w:rsidTr="003132B1">
        <w:trPr>
          <w:jc w:val="center"/>
        </w:trPr>
        <w:tc>
          <w:tcPr>
            <w:tcW w:w="454"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3132B1">
            <w:pPr>
              <w:pStyle w:val="a6"/>
              <w:jc w:val="center"/>
              <w:rPr>
                <w:rFonts w:ascii="Times New Roman" w:hAnsi="Times New Roman" w:cs="Times New Roman"/>
                <w:sz w:val="18"/>
                <w:szCs w:val="18"/>
              </w:rPr>
            </w:pPr>
            <w:r w:rsidRPr="00482DBB">
              <w:rPr>
                <w:rFonts w:ascii="Times New Roman" w:hAnsi="Times New Roman" w:cs="Times New Roman"/>
                <w:sz w:val="18"/>
                <w:szCs w:val="18"/>
              </w:rPr>
              <w:t>1.</w:t>
            </w:r>
          </w:p>
        </w:tc>
        <w:tc>
          <w:tcPr>
            <w:tcW w:w="2954"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3132B1">
            <w:pPr>
              <w:pStyle w:val="a6"/>
              <w:rPr>
                <w:rFonts w:ascii="Times New Roman" w:hAnsi="Times New Roman" w:cs="Times New Roman"/>
                <w:sz w:val="18"/>
                <w:szCs w:val="18"/>
              </w:rPr>
            </w:pPr>
            <w:r w:rsidRPr="00482DBB">
              <w:rPr>
                <w:rFonts w:ascii="Times New Roman" w:hAnsi="Times New Roman" w:cs="Times New Roman"/>
                <w:sz w:val="18"/>
                <w:szCs w:val="18"/>
              </w:rPr>
              <w:t>Инструкция по оказанию первой помощи с использованием аптечки для оказания первой помощи с применением медицинских изделий пострадавшим в дорожно-транспортных происшествиях (автомобильной)</w:t>
            </w:r>
          </w:p>
        </w:tc>
        <w:tc>
          <w:tcPr>
            <w:tcW w:w="159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3132B1">
            <w:pPr>
              <w:jc w:val="center"/>
              <w:rPr>
                <w:sz w:val="18"/>
                <w:szCs w:val="18"/>
              </w:rPr>
            </w:pPr>
            <w:r w:rsidRPr="00482DBB">
              <w:rPr>
                <w:sz w:val="18"/>
                <w:szCs w:val="18"/>
              </w:rPr>
              <w:t>1 шт.</w:t>
            </w:r>
          </w:p>
        </w:tc>
      </w:tr>
      <w:tr w:rsidR="00482DBB" w:rsidRPr="00482DBB" w:rsidTr="003132B1">
        <w:trPr>
          <w:jc w:val="center"/>
        </w:trPr>
        <w:tc>
          <w:tcPr>
            <w:tcW w:w="454"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3132B1">
            <w:pPr>
              <w:pStyle w:val="a6"/>
              <w:jc w:val="center"/>
              <w:rPr>
                <w:rFonts w:ascii="Times New Roman" w:hAnsi="Times New Roman" w:cs="Times New Roman"/>
                <w:sz w:val="18"/>
                <w:szCs w:val="18"/>
              </w:rPr>
            </w:pPr>
            <w:r w:rsidRPr="00482DBB">
              <w:rPr>
                <w:rFonts w:ascii="Times New Roman" w:hAnsi="Times New Roman" w:cs="Times New Roman"/>
                <w:sz w:val="18"/>
                <w:szCs w:val="18"/>
              </w:rPr>
              <w:t>2.</w:t>
            </w:r>
          </w:p>
        </w:tc>
        <w:tc>
          <w:tcPr>
            <w:tcW w:w="2954"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3132B1">
            <w:pPr>
              <w:pStyle w:val="a6"/>
              <w:rPr>
                <w:rFonts w:ascii="Times New Roman" w:hAnsi="Times New Roman" w:cs="Times New Roman"/>
                <w:sz w:val="18"/>
                <w:szCs w:val="18"/>
              </w:rPr>
            </w:pPr>
            <w:r w:rsidRPr="00482DBB">
              <w:rPr>
                <w:rFonts w:ascii="Times New Roman" w:hAnsi="Times New Roman" w:cs="Times New Roman"/>
                <w:sz w:val="18"/>
                <w:szCs w:val="18"/>
              </w:rPr>
              <w:t>Блокнот формата не менее A7</w:t>
            </w:r>
          </w:p>
        </w:tc>
        <w:tc>
          <w:tcPr>
            <w:tcW w:w="159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3132B1">
            <w:pPr>
              <w:jc w:val="center"/>
              <w:rPr>
                <w:sz w:val="18"/>
                <w:szCs w:val="18"/>
              </w:rPr>
            </w:pPr>
            <w:r w:rsidRPr="00482DBB">
              <w:rPr>
                <w:sz w:val="18"/>
                <w:szCs w:val="18"/>
              </w:rPr>
              <w:t>1 шт.</w:t>
            </w:r>
          </w:p>
        </w:tc>
      </w:tr>
      <w:tr w:rsidR="00482DBB" w:rsidRPr="00482DBB" w:rsidTr="003132B1">
        <w:trPr>
          <w:jc w:val="center"/>
        </w:trPr>
        <w:tc>
          <w:tcPr>
            <w:tcW w:w="454"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3132B1">
            <w:pPr>
              <w:pStyle w:val="a6"/>
              <w:jc w:val="center"/>
              <w:rPr>
                <w:rFonts w:ascii="Times New Roman" w:hAnsi="Times New Roman" w:cs="Times New Roman"/>
                <w:sz w:val="18"/>
                <w:szCs w:val="18"/>
              </w:rPr>
            </w:pPr>
            <w:r w:rsidRPr="00482DBB">
              <w:rPr>
                <w:rFonts w:ascii="Times New Roman" w:hAnsi="Times New Roman" w:cs="Times New Roman"/>
                <w:sz w:val="18"/>
                <w:szCs w:val="18"/>
              </w:rPr>
              <w:t>3.</w:t>
            </w:r>
          </w:p>
        </w:tc>
        <w:tc>
          <w:tcPr>
            <w:tcW w:w="2954"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3132B1">
            <w:pPr>
              <w:pStyle w:val="a6"/>
              <w:rPr>
                <w:rFonts w:ascii="Times New Roman" w:hAnsi="Times New Roman" w:cs="Times New Roman"/>
                <w:sz w:val="18"/>
                <w:szCs w:val="18"/>
              </w:rPr>
            </w:pPr>
            <w:r w:rsidRPr="00482DBB">
              <w:rPr>
                <w:rFonts w:ascii="Times New Roman" w:hAnsi="Times New Roman" w:cs="Times New Roman"/>
                <w:sz w:val="18"/>
                <w:szCs w:val="18"/>
              </w:rPr>
              <w:t>Маркер черный (синий) или карандаш</w:t>
            </w:r>
          </w:p>
        </w:tc>
        <w:tc>
          <w:tcPr>
            <w:tcW w:w="159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3132B1">
            <w:pPr>
              <w:pStyle w:val="a6"/>
              <w:jc w:val="center"/>
              <w:rPr>
                <w:rFonts w:ascii="Times New Roman" w:hAnsi="Times New Roman" w:cs="Times New Roman"/>
                <w:sz w:val="18"/>
                <w:szCs w:val="18"/>
              </w:rPr>
            </w:pPr>
            <w:r w:rsidRPr="00482DBB">
              <w:rPr>
                <w:rFonts w:ascii="Times New Roman" w:hAnsi="Times New Roman" w:cs="Times New Roman"/>
                <w:sz w:val="18"/>
                <w:szCs w:val="18"/>
              </w:rPr>
              <w:t>1 шт.</w:t>
            </w:r>
          </w:p>
        </w:tc>
      </w:tr>
      <w:tr w:rsidR="00482DBB" w:rsidRPr="00482DBB" w:rsidTr="003132B1">
        <w:trPr>
          <w:jc w:val="center"/>
        </w:trPr>
        <w:tc>
          <w:tcPr>
            <w:tcW w:w="454"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3132B1">
            <w:pPr>
              <w:pStyle w:val="a6"/>
              <w:jc w:val="center"/>
              <w:rPr>
                <w:rFonts w:ascii="Times New Roman" w:hAnsi="Times New Roman" w:cs="Times New Roman"/>
                <w:sz w:val="18"/>
                <w:szCs w:val="18"/>
              </w:rPr>
            </w:pPr>
            <w:r w:rsidRPr="00482DBB">
              <w:rPr>
                <w:rFonts w:ascii="Times New Roman" w:hAnsi="Times New Roman" w:cs="Times New Roman"/>
                <w:sz w:val="18"/>
                <w:szCs w:val="18"/>
              </w:rPr>
              <w:t>4.</w:t>
            </w:r>
          </w:p>
        </w:tc>
        <w:tc>
          <w:tcPr>
            <w:tcW w:w="2954"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3132B1">
            <w:pPr>
              <w:pStyle w:val="a6"/>
              <w:rPr>
                <w:rFonts w:ascii="Times New Roman" w:hAnsi="Times New Roman" w:cs="Times New Roman"/>
                <w:sz w:val="18"/>
                <w:szCs w:val="18"/>
              </w:rPr>
            </w:pPr>
            <w:r w:rsidRPr="00482DBB">
              <w:rPr>
                <w:rFonts w:ascii="Times New Roman" w:hAnsi="Times New Roman" w:cs="Times New Roman"/>
                <w:sz w:val="18"/>
                <w:szCs w:val="18"/>
              </w:rPr>
              <w:t>Футляр или сумка</w:t>
            </w:r>
          </w:p>
        </w:tc>
        <w:tc>
          <w:tcPr>
            <w:tcW w:w="1592" w:type="pct"/>
            <w:tcBorders>
              <w:top w:val="single" w:sz="6" w:space="0" w:color="auto"/>
              <w:left w:val="single" w:sz="6" w:space="0" w:color="auto"/>
              <w:bottom w:val="single" w:sz="6" w:space="0" w:color="auto"/>
              <w:right w:val="single" w:sz="6" w:space="0" w:color="auto"/>
            </w:tcBorders>
            <w:vAlign w:val="center"/>
          </w:tcPr>
          <w:p w:rsidR="00482DBB" w:rsidRPr="00482DBB" w:rsidRDefault="00482DBB" w:rsidP="003132B1">
            <w:pPr>
              <w:pStyle w:val="a6"/>
              <w:jc w:val="center"/>
              <w:rPr>
                <w:rFonts w:ascii="Times New Roman" w:hAnsi="Times New Roman" w:cs="Times New Roman"/>
                <w:sz w:val="18"/>
                <w:szCs w:val="18"/>
              </w:rPr>
            </w:pPr>
            <w:r w:rsidRPr="00482DBB">
              <w:rPr>
                <w:rFonts w:ascii="Times New Roman" w:hAnsi="Times New Roman" w:cs="Times New Roman"/>
                <w:sz w:val="18"/>
                <w:szCs w:val="18"/>
              </w:rPr>
              <w:t>1 шт.</w:t>
            </w:r>
          </w:p>
        </w:tc>
      </w:tr>
    </w:tbl>
    <w:p w:rsidR="00482DBB" w:rsidRPr="00482DBB" w:rsidRDefault="00482DBB" w:rsidP="003132B1">
      <w:pPr>
        <w:tabs>
          <w:tab w:val="left" w:pos="945"/>
        </w:tabs>
        <w:adjustRightInd w:val="0"/>
        <w:ind w:firstLine="709"/>
        <w:jc w:val="both"/>
        <w:rPr>
          <w:sz w:val="18"/>
          <w:szCs w:val="18"/>
          <w:lang w:val="ru-RU"/>
        </w:rPr>
      </w:pPr>
      <w:r w:rsidRPr="00482DBB">
        <w:rPr>
          <w:sz w:val="18"/>
          <w:szCs w:val="18"/>
          <w:lang w:val="ru-RU"/>
        </w:rPr>
        <w:t xml:space="preserve">&lt;1&gt; </w:t>
      </w:r>
      <w:hyperlink r:id="rId16" w:history="1">
        <w:r w:rsidRPr="00482DBB">
          <w:rPr>
            <w:sz w:val="18"/>
            <w:szCs w:val="18"/>
            <w:lang w:val="ru-RU"/>
          </w:rPr>
          <w:t>Приказ</w:t>
        </w:r>
      </w:hyperlink>
      <w:r w:rsidRPr="00482DBB">
        <w:rPr>
          <w:sz w:val="18"/>
          <w:szCs w:val="18"/>
          <w:lang w:val="ru-RU"/>
        </w:rPr>
        <w:t xml:space="preserve"> Министерства здравоохранения Российской Федерации от 6 июня 2012 г. </w:t>
      </w:r>
      <w:r w:rsidRPr="00482DBB">
        <w:rPr>
          <w:sz w:val="18"/>
          <w:szCs w:val="18"/>
        </w:rPr>
        <w:t>N</w:t>
      </w:r>
      <w:r w:rsidRPr="00482DBB">
        <w:rPr>
          <w:sz w:val="18"/>
          <w:szCs w:val="18"/>
          <w:lang w:val="ru-RU"/>
        </w:rPr>
        <w:t xml:space="preserve"> 4н "Об утверждении номенклатурной классификации медицинских изделий" (зарегистрирован Министерством юстиции Российской Федерации 9 июля 2012 г., регистрационный </w:t>
      </w:r>
      <w:r w:rsidRPr="00482DBB">
        <w:rPr>
          <w:sz w:val="18"/>
          <w:szCs w:val="18"/>
        </w:rPr>
        <w:t>N</w:t>
      </w:r>
      <w:r w:rsidRPr="00482DBB">
        <w:rPr>
          <w:sz w:val="18"/>
          <w:szCs w:val="18"/>
          <w:lang w:val="ru-RU"/>
        </w:rPr>
        <w:t xml:space="preserve"> 24852) с изменениями, внесенными приказами Министерства здравоохранения Российской Федерации от 25 сентября 2014 г. </w:t>
      </w:r>
      <w:r w:rsidRPr="00482DBB">
        <w:rPr>
          <w:sz w:val="18"/>
          <w:szCs w:val="18"/>
        </w:rPr>
        <w:t>N</w:t>
      </w:r>
      <w:r w:rsidRPr="00482DBB">
        <w:rPr>
          <w:sz w:val="18"/>
          <w:szCs w:val="18"/>
          <w:lang w:val="ru-RU"/>
        </w:rPr>
        <w:t xml:space="preserve"> 557н (зарегистрирован Министерством юстиции Российской Федерации 17 декабря 2014 г., регистрационный </w:t>
      </w:r>
      <w:r w:rsidRPr="00482DBB">
        <w:rPr>
          <w:sz w:val="18"/>
          <w:szCs w:val="18"/>
        </w:rPr>
        <w:t>N</w:t>
      </w:r>
      <w:r w:rsidRPr="00482DBB">
        <w:rPr>
          <w:sz w:val="18"/>
          <w:szCs w:val="18"/>
          <w:lang w:val="ru-RU"/>
        </w:rPr>
        <w:t xml:space="preserve"> 35201) и от 7 июля 2020 г. </w:t>
      </w:r>
      <w:r w:rsidRPr="00482DBB">
        <w:rPr>
          <w:sz w:val="18"/>
          <w:szCs w:val="18"/>
        </w:rPr>
        <w:t>N</w:t>
      </w:r>
      <w:r w:rsidRPr="00482DBB">
        <w:rPr>
          <w:sz w:val="18"/>
          <w:szCs w:val="18"/>
          <w:lang w:val="ru-RU"/>
        </w:rPr>
        <w:t xml:space="preserve"> 686н (зарегистрирован Министерством юстиции Российской Федерации 10 августа 2020 г., регистрационный </w:t>
      </w:r>
      <w:r w:rsidRPr="00482DBB">
        <w:rPr>
          <w:sz w:val="18"/>
          <w:szCs w:val="18"/>
        </w:rPr>
        <w:t>N</w:t>
      </w:r>
      <w:r w:rsidRPr="00482DBB">
        <w:rPr>
          <w:sz w:val="18"/>
          <w:szCs w:val="18"/>
          <w:lang w:val="ru-RU"/>
        </w:rPr>
        <w:t xml:space="preserve"> 59225) (далее - номенклатурная классификация медицинских изделий).</w:t>
      </w:r>
    </w:p>
    <w:p w:rsidR="00482DBB" w:rsidRPr="00482DBB" w:rsidRDefault="00482DBB" w:rsidP="003132B1">
      <w:pPr>
        <w:pStyle w:val="a6"/>
        <w:ind w:firstLine="709"/>
        <w:rPr>
          <w:rFonts w:ascii="Times New Roman" w:hAnsi="Times New Roman" w:cs="Times New Roman"/>
          <w:sz w:val="18"/>
          <w:szCs w:val="18"/>
        </w:rPr>
      </w:pPr>
      <w:r w:rsidRPr="00482DBB">
        <w:rPr>
          <w:rFonts w:ascii="Times New Roman" w:hAnsi="Times New Roman" w:cs="Times New Roman"/>
          <w:sz w:val="18"/>
          <w:szCs w:val="18"/>
        </w:rPr>
        <w:lastRenderedPageBreak/>
        <w:t>При комплектации аптечки допускается комплектация:</w:t>
      </w:r>
    </w:p>
    <w:p w:rsidR="00482DBB" w:rsidRPr="00482DBB" w:rsidRDefault="00482DBB" w:rsidP="007914D7">
      <w:pPr>
        <w:pStyle w:val="a6"/>
        <w:numPr>
          <w:ilvl w:val="0"/>
          <w:numId w:val="24"/>
        </w:numPr>
        <w:ind w:left="0" w:firstLine="709"/>
        <w:jc w:val="both"/>
        <w:rPr>
          <w:rFonts w:ascii="Times New Roman" w:hAnsi="Times New Roman" w:cs="Times New Roman"/>
          <w:sz w:val="18"/>
          <w:szCs w:val="18"/>
        </w:rPr>
      </w:pPr>
      <w:r w:rsidRPr="00482DBB">
        <w:rPr>
          <w:rFonts w:ascii="Times New Roman" w:hAnsi="Times New Roman" w:cs="Times New Roman"/>
          <w:sz w:val="18"/>
          <w:szCs w:val="18"/>
        </w:rPr>
        <w:t xml:space="preserve">одного медицинского изделия из числа включенных соответственно в </w:t>
      </w:r>
      <w:hyperlink w:anchor="Par117" w:tooltip="4." w:history="1">
        <w:r w:rsidRPr="00482DBB">
          <w:rPr>
            <w:rFonts w:ascii="Times New Roman" w:hAnsi="Times New Roman" w:cs="Times New Roman"/>
            <w:sz w:val="18"/>
            <w:szCs w:val="18"/>
          </w:rPr>
          <w:t>подпункты 4</w:t>
        </w:r>
      </w:hyperlink>
      <w:r w:rsidRPr="00482DBB">
        <w:rPr>
          <w:rFonts w:ascii="Times New Roman" w:hAnsi="Times New Roman" w:cs="Times New Roman"/>
          <w:sz w:val="18"/>
          <w:szCs w:val="18"/>
        </w:rPr>
        <w:t xml:space="preserve">, </w:t>
      </w:r>
      <w:hyperlink w:anchor="Par153" w:tooltip="8." w:history="1">
        <w:r w:rsidRPr="00482DBB">
          <w:rPr>
            <w:rFonts w:ascii="Times New Roman" w:hAnsi="Times New Roman" w:cs="Times New Roman"/>
            <w:sz w:val="18"/>
            <w:szCs w:val="18"/>
          </w:rPr>
          <w:t>8</w:t>
        </w:r>
      </w:hyperlink>
      <w:r w:rsidRPr="00482DBB">
        <w:rPr>
          <w:rFonts w:ascii="Times New Roman" w:hAnsi="Times New Roman" w:cs="Times New Roman"/>
          <w:sz w:val="18"/>
          <w:szCs w:val="18"/>
        </w:rPr>
        <w:t xml:space="preserve"> и </w:t>
      </w:r>
      <w:hyperlink w:anchor="Par169" w:tooltip="10." w:history="1">
        <w:r w:rsidRPr="00482DBB">
          <w:rPr>
            <w:rFonts w:ascii="Times New Roman" w:hAnsi="Times New Roman" w:cs="Times New Roman"/>
            <w:sz w:val="18"/>
            <w:szCs w:val="18"/>
          </w:rPr>
          <w:t>10</w:t>
        </w:r>
      </w:hyperlink>
      <w:r w:rsidRPr="00482DBB">
        <w:rPr>
          <w:rFonts w:ascii="Times New Roman" w:hAnsi="Times New Roman" w:cs="Times New Roman"/>
          <w:sz w:val="18"/>
          <w:szCs w:val="18"/>
        </w:rPr>
        <w:t>;</w:t>
      </w:r>
    </w:p>
    <w:p w:rsidR="00482DBB" w:rsidRPr="00482DBB" w:rsidRDefault="00482DBB" w:rsidP="007914D7">
      <w:pPr>
        <w:pStyle w:val="a6"/>
        <w:numPr>
          <w:ilvl w:val="0"/>
          <w:numId w:val="24"/>
        </w:numPr>
        <w:ind w:left="0" w:firstLine="709"/>
        <w:jc w:val="both"/>
        <w:rPr>
          <w:rFonts w:ascii="Times New Roman" w:hAnsi="Times New Roman" w:cs="Times New Roman"/>
          <w:sz w:val="18"/>
          <w:szCs w:val="18"/>
        </w:rPr>
      </w:pPr>
      <w:r w:rsidRPr="00482DBB">
        <w:rPr>
          <w:rFonts w:ascii="Times New Roman" w:hAnsi="Times New Roman" w:cs="Times New Roman"/>
          <w:sz w:val="18"/>
          <w:szCs w:val="18"/>
        </w:rPr>
        <w:t xml:space="preserve">комбинации медицинских изделий с учетом требуемого минимального количества из числа включенных соответственно в </w:t>
      </w:r>
      <w:hyperlink w:anchor="Par44" w:tooltip="1." w:history="1">
        <w:r w:rsidRPr="00482DBB">
          <w:rPr>
            <w:rFonts w:ascii="Times New Roman" w:hAnsi="Times New Roman" w:cs="Times New Roman"/>
            <w:sz w:val="18"/>
            <w:szCs w:val="18"/>
          </w:rPr>
          <w:t>подпункты 1</w:t>
        </w:r>
      </w:hyperlink>
      <w:r w:rsidRPr="00482DBB">
        <w:rPr>
          <w:rFonts w:ascii="Times New Roman" w:hAnsi="Times New Roman" w:cs="Times New Roman"/>
          <w:sz w:val="18"/>
          <w:szCs w:val="18"/>
        </w:rPr>
        <w:t>-</w:t>
      </w:r>
      <w:r w:rsidR="009B0090">
        <w:rPr>
          <w:rFonts w:ascii="Times New Roman" w:hAnsi="Times New Roman" w:cs="Times New Roman"/>
          <w:sz w:val="18"/>
          <w:szCs w:val="18"/>
        </w:rPr>
        <w:t>3</w:t>
      </w:r>
      <w:r w:rsidRPr="00482DBB">
        <w:rPr>
          <w:rFonts w:ascii="Times New Roman" w:hAnsi="Times New Roman" w:cs="Times New Roman"/>
          <w:sz w:val="18"/>
          <w:szCs w:val="18"/>
        </w:rPr>
        <w:t xml:space="preserve"> и </w:t>
      </w:r>
      <w:hyperlink w:anchor="Par124" w:tooltip="5." w:history="1">
        <w:r w:rsidRPr="00482DBB">
          <w:rPr>
            <w:rFonts w:ascii="Times New Roman" w:hAnsi="Times New Roman" w:cs="Times New Roman"/>
            <w:sz w:val="18"/>
            <w:szCs w:val="18"/>
          </w:rPr>
          <w:t>5</w:t>
        </w:r>
      </w:hyperlink>
      <w:r w:rsidRPr="00482DBB">
        <w:rPr>
          <w:rFonts w:ascii="Times New Roman" w:hAnsi="Times New Roman" w:cs="Times New Roman"/>
          <w:sz w:val="18"/>
          <w:szCs w:val="18"/>
        </w:rPr>
        <w:t>-</w:t>
      </w:r>
      <w:hyperlink w:anchor="Par146" w:tooltip="7." w:history="1">
        <w:r w:rsidRPr="00482DBB">
          <w:rPr>
            <w:rFonts w:ascii="Times New Roman" w:hAnsi="Times New Roman" w:cs="Times New Roman"/>
            <w:sz w:val="18"/>
            <w:szCs w:val="18"/>
          </w:rPr>
          <w:t>7</w:t>
        </w:r>
      </w:hyperlink>
      <w:r w:rsidRPr="00482DBB">
        <w:rPr>
          <w:rFonts w:ascii="Times New Roman" w:hAnsi="Times New Roman" w:cs="Times New Roman"/>
          <w:sz w:val="18"/>
          <w:szCs w:val="18"/>
        </w:rPr>
        <w:t>;</w:t>
      </w:r>
    </w:p>
    <w:p w:rsidR="00482DBB" w:rsidRPr="00482DBB" w:rsidRDefault="00482DBB" w:rsidP="007914D7">
      <w:pPr>
        <w:pStyle w:val="a6"/>
        <w:numPr>
          <w:ilvl w:val="0"/>
          <w:numId w:val="24"/>
        </w:numPr>
        <w:ind w:left="0" w:firstLine="709"/>
        <w:jc w:val="both"/>
        <w:rPr>
          <w:rFonts w:ascii="Times New Roman" w:hAnsi="Times New Roman" w:cs="Times New Roman"/>
          <w:sz w:val="18"/>
          <w:szCs w:val="18"/>
        </w:rPr>
      </w:pPr>
      <w:r w:rsidRPr="00482DBB">
        <w:rPr>
          <w:rFonts w:ascii="Times New Roman" w:hAnsi="Times New Roman" w:cs="Times New Roman"/>
          <w:sz w:val="18"/>
          <w:szCs w:val="18"/>
        </w:rPr>
        <w:t xml:space="preserve">аптечка подлежит комплектации медицинскими изделиями, зарегистрированными в соответствии с </w:t>
      </w:r>
      <w:hyperlink r:id="rId17" w:history="1">
        <w:r w:rsidRPr="00482DBB">
          <w:rPr>
            <w:rFonts w:ascii="Times New Roman" w:hAnsi="Times New Roman" w:cs="Times New Roman"/>
            <w:sz w:val="18"/>
            <w:szCs w:val="18"/>
          </w:rPr>
          <w:t>Правилами</w:t>
        </w:r>
      </w:hyperlink>
      <w:r w:rsidRPr="00482DBB">
        <w:rPr>
          <w:rFonts w:ascii="Times New Roman" w:hAnsi="Times New Roman" w:cs="Times New Roman"/>
          <w:sz w:val="18"/>
          <w:szCs w:val="18"/>
        </w:rPr>
        <w:t xml:space="preserve"> регистрации и экспертизы безопасности, качества и эффективности медицинских изделий, утвержденными Решением Совета Евразийской экономической комиссии от 12 февраля 2016 г. </w:t>
      </w:r>
      <w:r w:rsidR="009B0090">
        <w:rPr>
          <w:rFonts w:ascii="Times New Roman" w:hAnsi="Times New Roman" w:cs="Times New Roman"/>
          <w:sz w:val="18"/>
          <w:szCs w:val="18"/>
        </w:rPr>
        <w:t>№</w:t>
      </w:r>
      <w:r w:rsidRPr="00482DBB">
        <w:rPr>
          <w:rFonts w:ascii="Times New Roman" w:hAnsi="Times New Roman" w:cs="Times New Roman"/>
          <w:sz w:val="18"/>
          <w:szCs w:val="18"/>
        </w:rPr>
        <w:t xml:space="preserve">46 (официальный сайт Евразийского экономического союза http://www.eaeunion.org/, 12 июля 2016 г.) &lt;2&gt;, или </w:t>
      </w:r>
      <w:hyperlink r:id="rId18" w:history="1">
        <w:r w:rsidRPr="00482DBB">
          <w:rPr>
            <w:rFonts w:ascii="Times New Roman" w:hAnsi="Times New Roman" w:cs="Times New Roman"/>
            <w:sz w:val="18"/>
            <w:szCs w:val="18"/>
          </w:rPr>
          <w:t>Правилами</w:t>
        </w:r>
      </w:hyperlink>
      <w:r w:rsidRPr="00482DBB">
        <w:rPr>
          <w:rFonts w:ascii="Times New Roman" w:hAnsi="Times New Roman" w:cs="Times New Roman"/>
          <w:sz w:val="18"/>
          <w:szCs w:val="18"/>
        </w:rPr>
        <w:t xml:space="preserve"> государственной регистрации медицинских изделий, утвержденными постановлением Правительства Российской Федерации от 27 декабря 2012 г. </w:t>
      </w:r>
      <w:r w:rsidR="009B0090">
        <w:rPr>
          <w:rFonts w:ascii="Times New Roman" w:hAnsi="Times New Roman" w:cs="Times New Roman"/>
          <w:sz w:val="18"/>
          <w:szCs w:val="18"/>
        </w:rPr>
        <w:t>№</w:t>
      </w:r>
      <w:r w:rsidRPr="00482DBB">
        <w:rPr>
          <w:rFonts w:ascii="Times New Roman" w:hAnsi="Times New Roman" w:cs="Times New Roman"/>
          <w:sz w:val="18"/>
          <w:szCs w:val="18"/>
        </w:rPr>
        <w:t xml:space="preserve">1416, или </w:t>
      </w:r>
      <w:hyperlink r:id="rId19" w:history="1">
        <w:r w:rsidRPr="00482DBB">
          <w:rPr>
            <w:rFonts w:ascii="Times New Roman" w:hAnsi="Times New Roman" w:cs="Times New Roman"/>
            <w:sz w:val="18"/>
            <w:szCs w:val="18"/>
          </w:rPr>
          <w:t>особенностями</w:t>
        </w:r>
      </w:hyperlink>
      <w:r w:rsidRPr="00482DBB">
        <w:rPr>
          <w:rFonts w:ascii="Times New Roman" w:hAnsi="Times New Roman" w:cs="Times New Roman"/>
          <w:sz w:val="18"/>
          <w:szCs w:val="18"/>
        </w:rPr>
        <w:t xml:space="preserve"> обращения медицинских изделий, в том числе государственной регистрации серии (партии) медицинского изделия, утвержденными постановлением Правительства Российской Федерации от 3 апреля 2020 г. </w:t>
      </w:r>
      <w:r w:rsidR="009B0090">
        <w:rPr>
          <w:rFonts w:ascii="Times New Roman" w:hAnsi="Times New Roman" w:cs="Times New Roman"/>
          <w:sz w:val="18"/>
          <w:szCs w:val="18"/>
        </w:rPr>
        <w:t>№</w:t>
      </w:r>
      <w:r w:rsidRPr="00482DBB">
        <w:rPr>
          <w:rFonts w:ascii="Times New Roman" w:hAnsi="Times New Roman" w:cs="Times New Roman"/>
          <w:sz w:val="18"/>
          <w:szCs w:val="18"/>
        </w:rPr>
        <w:t xml:space="preserve">430, которые действуют до 1 января 2025 г., или </w:t>
      </w:r>
      <w:hyperlink r:id="rId20" w:history="1">
        <w:r w:rsidRPr="00482DBB">
          <w:rPr>
            <w:rFonts w:ascii="Times New Roman" w:hAnsi="Times New Roman" w:cs="Times New Roman"/>
            <w:sz w:val="18"/>
            <w:szCs w:val="18"/>
          </w:rPr>
          <w:t>особенностями</w:t>
        </w:r>
      </w:hyperlink>
      <w:r w:rsidRPr="00482DBB">
        <w:rPr>
          <w:rFonts w:ascii="Times New Roman" w:hAnsi="Times New Roman" w:cs="Times New Roman"/>
          <w:sz w:val="18"/>
          <w:szCs w:val="18"/>
        </w:rPr>
        <w:t xml:space="preserve"> обращения, включая особенности государственной регистрации, медицинских изделий в случае их дефектуры или риска возникновения дефектуры в связи с введением в отношении Российской Федерации ограничительных мер экономического характера, утвержденными постановлением Правительства Российской Федерации от 1 апреля 2022 г. </w:t>
      </w:r>
      <w:r w:rsidR="009B0090">
        <w:rPr>
          <w:rFonts w:ascii="Times New Roman" w:hAnsi="Times New Roman" w:cs="Times New Roman"/>
          <w:sz w:val="18"/>
          <w:szCs w:val="18"/>
        </w:rPr>
        <w:t>№</w:t>
      </w:r>
      <w:r w:rsidRPr="00482DBB">
        <w:rPr>
          <w:rFonts w:ascii="Times New Roman" w:hAnsi="Times New Roman" w:cs="Times New Roman"/>
          <w:sz w:val="18"/>
          <w:szCs w:val="18"/>
        </w:rPr>
        <w:t>552, которые действуют до 1 января 2025 г.</w:t>
      </w:r>
    </w:p>
    <w:p w:rsidR="009B0090" w:rsidRDefault="009B0090" w:rsidP="0098174A">
      <w:pPr>
        <w:pStyle w:val="a8"/>
        <w:spacing w:before="0" w:beforeAutospacing="0" w:after="0" w:afterAutospacing="0"/>
        <w:ind w:firstLine="709"/>
        <w:jc w:val="both"/>
        <w:rPr>
          <w:sz w:val="18"/>
          <w:szCs w:val="18"/>
        </w:rPr>
      </w:pPr>
    </w:p>
    <w:p w:rsidR="009B0090" w:rsidRDefault="009B0090">
      <w:pPr>
        <w:widowControl/>
        <w:autoSpaceDE/>
        <w:autoSpaceDN/>
        <w:spacing w:after="200" w:line="276" w:lineRule="auto"/>
        <w:rPr>
          <w:sz w:val="18"/>
          <w:szCs w:val="18"/>
          <w:lang w:val="ru-RU" w:eastAsia="ru-RU"/>
        </w:rPr>
      </w:pPr>
      <w:r w:rsidRPr="008157BB">
        <w:rPr>
          <w:sz w:val="18"/>
          <w:szCs w:val="18"/>
          <w:lang w:val="ru-RU"/>
        </w:rPr>
        <w:br w:type="page"/>
      </w:r>
    </w:p>
    <w:p w:rsidR="009B0090" w:rsidRPr="009B0090" w:rsidRDefault="009B0090" w:rsidP="009B0090">
      <w:pPr>
        <w:jc w:val="center"/>
        <w:rPr>
          <w:rStyle w:val="markedcontent"/>
          <w:i/>
          <w:noProof/>
          <w:sz w:val="18"/>
          <w:szCs w:val="18"/>
          <w:lang w:val="ru-RU" w:eastAsia="ru-RU"/>
        </w:rPr>
      </w:pPr>
      <w:r w:rsidRPr="009B0090">
        <w:rPr>
          <w:rStyle w:val="markedcontent"/>
          <w:b/>
          <w:sz w:val="18"/>
          <w:szCs w:val="18"/>
          <w:lang w:val="ru-RU"/>
        </w:rPr>
        <w:lastRenderedPageBreak/>
        <w:t>Инструкция по оказанию первой помощи</w:t>
      </w:r>
      <w:r w:rsidRPr="009B0090">
        <w:rPr>
          <w:b/>
          <w:sz w:val="18"/>
          <w:szCs w:val="18"/>
          <w:lang w:val="ru-RU"/>
        </w:rPr>
        <w:t xml:space="preserve"> </w:t>
      </w:r>
      <w:r w:rsidRPr="009B0090">
        <w:rPr>
          <w:rStyle w:val="markedcontent"/>
          <w:b/>
          <w:sz w:val="18"/>
          <w:szCs w:val="18"/>
          <w:lang w:val="ru-RU"/>
        </w:rPr>
        <w:t>с применением аптечки для оказания первой помощи</w:t>
      </w:r>
    </w:p>
    <w:tbl>
      <w:tblPr>
        <w:tblStyle w:val="a5"/>
        <w:tblW w:w="5000" w:type="pct"/>
        <w:tblLook w:val="04A0" w:firstRow="1" w:lastRow="0" w:firstColumn="1" w:lastColumn="0" w:noHBand="0" w:noVBand="1"/>
      </w:tblPr>
      <w:tblGrid>
        <w:gridCol w:w="619"/>
        <w:gridCol w:w="4583"/>
        <w:gridCol w:w="5219"/>
      </w:tblGrid>
      <w:tr w:rsidR="009B0090" w:rsidRPr="009B0090" w:rsidTr="009B0090">
        <w:tc>
          <w:tcPr>
            <w:tcW w:w="297" w:type="pct"/>
            <w:vAlign w:val="center"/>
          </w:tcPr>
          <w:p w:rsidR="009B0090" w:rsidRPr="009B0090" w:rsidRDefault="009B0090" w:rsidP="009B0090">
            <w:pPr>
              <w:pStyle w:val="a6"/>
              <w:jc w:val="center"/>
              <w:rPr>
                <w:rFonts w:ascii="Times New Roman" w:hAnsi="Times New Roman" w:cs="Times New Roman"/>
                <w:b/>
                <w:sz w:val="18"/>
                <w:szCs w:val="18"/>
              </w:rPr>
            </w:pPr>
            <w:r w:rsidRPr="009B0090">
              <w:rPr>
                <w:rFonts w:ascii="Times New Roman" w:hAnsi="Times New Roman" w:cs="Times New Roman"/>
                <w:b/>
                <w:sz w:val="18"/>
                <w:szCs w:val="18"/>
              </w:rPr>
              <w:t>№ пп</w:t>
            </w:r>
          </w:p>
        </w:tc>
        <w:tc>
          <w:tcPr>
            <w:tcW w:w="2199" w:type="pct"/>
            <w:vAlign w:val="center"/>
          </w:tcPr>
          <w:p w:rsidR="009B0090" w:rsidRPr="009B0090" w:rsidRDefault="009B0090" w:rsidP="009B0090">
            <w:pPr>
              <w:pStyle w:val="a6"/>
              <w:jc w:val="center"/>
              <w:rPr>
                <w:rFonts w:ascii="Times New Roman" w:hAnsi="Times New Roman" w:cs="Times New Roman"/>
                <w:b/>
                <w:sz w:val="18"/>
                <w:szCs w:val="18"/>
              </w:rPr>
            </w:pPr>
            <w:r w:rsidRPr="009B0090">
              <w:rPr>
                <w:rStyle w:val="markedcontent"/>
                <w:rFonts w:ascii="Times New Roman" w:hAnsi="Times New Roman" w:cs="Times New Roman"/>
                <w:b/>
                <w:sz w:val="18"/>
                <w:szCs w:val="18"/>
              </w:rPr>
              <w:t>Наименование вложения</w:t>
            </w:r>
          </w:p>
        </w:tc>
        <w:tc>
          <w:tcPr>
            <w:tcW w:w="2504" w:type="pct"/>
            <w:vAlign w:val="center"/>
          </w:tcPr>
          <w:p w:rsidR="009B0090" w:rsidRPr="009B0090" w:rsidRDefault="009B0090" w:rsidP="009B0090">
            <w:pPr>
              <w:pStyle w:val="a6"/>
              <w:jc w:val="center"/>
              <w:rPr>
                <w:rFonts w:ascii="Times New Roman" w:hAnsi="Times New Roman" w:cs="Times New Roman"/>
                <w:b/>
                <w:sz w:val="18"/>
                <w:szCs w:val="18"/>
              </w:rPr>
            </w:pPr>
            <w:r w:rsidRPr="009B0090">
              <w:rPr>
                <w:rStyle w:val="markedcontent"/>
                <w:rFonts w:ascii="Times New Roman" w:hAnsi="Times New Roman" w:cs="Times New Roman"/>
                <w:b/>
                <w:sz w:val="18"/>
                <w:szCs w:val="18"/>
              </w:rPr>
              <w:t>Использование</w:t>
            </w:r>
          </w:p>
        </w:tc>
      </w:tr>
      <w:tr w:rsidR="009B0090" w:rsidRPr="009B0090" w:rsidTr="009B0090">
        <w:tc>
          <w:tcPr>
            <w:tcW w:w="297" w:type="pct"/>
            <w:tcBorders>
              <w:bottom w:val="double" w:sz="4" w:space="0" w:color="auto"/>
            </w:tcBorders>
            <w:vAlign w:val="center"/>
          </w:tcPr>
          <w:p w:rsidR="009B0090" w:rsidRPr="009B0090" w:rsidRDefault="009B0090" w:rsidP="009B0090">
            <w:pPr>
              <w:pStyle w:val="a6"/>
              <w:jc w:val="center"/>
              <w:rPr>
                <w:rFonts w:ascii="Times New Roman" w:hAnsi="Times New Roman" w:cs="Times New Roman"/>
                <w:b/>
                <w:sz w:val="18"/>
                <w:szCs w:val="18"/>
              </w:rPr>
            </w:pPr>
            <w:r w:rsidRPr="009B0090">
              <w:rPr>
                <w:rFonts w:ascii="Times New Roman" w:hAnsi="Times New Roman" w:cs="Times New Roman"/>
                <w:b/>
                <w:sz w:val="18"/>
                <w:szCs w:val="18"/>
              </w:rPr>
              <w:t>1</w:t>
            </w:r>
          </w:p>
        </w:tc>
        <w:tc>
          <w:tcPr>
            <w:tcW w:w="2199" w:type="pct"/>
            <w:tcBorders>
              <w:bottom w:val="double" w:sz="4" w:space="0" w:color="auto"/>
            </w:tcBorders>
            <w:vAlign w:val="center"/>
          </w:tcPr>
          <w:p w:rsidR="009B0090" w:rsidRPr="009B0090" w:rsidRDefault="009B0090" w:rsidP="009B0090">
            <w:pPr>
              <w:pStyle w:val="a6"/>
              <w:jc w:val="center"/>
              <w:rPr>
                <w:rStyle w:val="markedcontent"/>
                <w:rFonts w:ascii="Times New Roman" w:hAnsi="Times New Roman" w:cs="Times New Roman"/>
                <w:b/>
                <w:sz w:val="18"/>
                <w:szCs w:val="18"/>
              </w:rPr>
            </w:pPr>
            <w:r w:rsidRPr="009B0090">
              <w:rPr>
                <w:rStyle w:val="markedcontent"/>
                <w:rFonts w:ascii="Times New Roman" w:hAnsi="Times New Roman" w:cs="Times New Roman"/>
                <w:b/>
                <w:sz w:val="18"/>
                <w:szCs w:val="18"/>
              </w:rPr>
              <w:t>2</w:t>
            </w:r>
          </w:p>
        </w:tc>
        <w:tc>
          <w:tcPr>
            <w:tcW w:w="2504" w:type="pct"/>
            <w:tcBorders>
              <w:bottom w:val="double" w:sz="4" w:space="0" w:color="auto"/>
            </w:tcBorders>
            <w:vAlign w:val="center"/>
          </w:tcPr>
          <w:p w:rsidR="009B0090" w:rsidRPr="009B0090" w:rsidRDefault="009B0090" w:rsidP="009B0090">
            <w:pPr>
              <w:pStyle w:val="a6"/>
              <w:jc w:val="center"/>
              <w:rPr>
                <w:rStyle w:val="markedcontent"/>
                <w:rFonts w:ascii="Times New Roman" w:hAnsi="Times New Roman" w:cs="Times New Roman"/>
                <w:b/>
                <w:sz w:val="18"/>
                <w:szCs w:val="18"/>
              </w:rPr>
            </w:pPr>
            <w:r w:rsidRPr="009B0090">
              <w:rPr>
                <w:rStyle w:val="markedcontent"/>
                <w:rFonts w:ascii="Times New Roman" w:hAnsi="Times New Roman" w:cs="Times New Roman"/>
                <w:b/>
                <w:sz w:val="18"/>
                <w:szCs w:val="18"/>
              </w:rPr>
              <w:t>3</w:t>
            </w:r>
          </w:p>
        </w:tc>
      </w:tr>
      <w:tr w:rsidR="009B0090" w:rsidRPr="00A17FD7" w:rsidTr="009B0090">
        <w:tc>
          <w:tcPr>
            <w:tcW w:w="297" w:type="pct"/>
            <w:tcBorders>
              <w:top w:val="double" w:sz="4" w:space="0" w:color="auto"/>
            </w:tcBorders>
            <w:vAlign w:val="center"/>
          </w:tcPr>
          <w:p w:rsidR="009B0090" w:rsidRPr="009B0090" w:rsidRDefault="009B0090" w:rsidP="009B0090">
            <w:pPr>
              <w:pStyle w:val="a6"/>
              <w:jc w:val="center"/>
              <w:rPr>
                <w:rFonts w:ascii="Times New Roman" w:hAnsi="Times New Roman" w:cs="Times New Roman"/>
                <w:sz w:val="18"/>
                <w:szCs w:val="18"/>
              </w:rPr>
            </w:pPr>
            <w:r w:rsidRPr="009B0090">
              <w:rPr>
                <w:rFonts w:ascii="Times New Roman" w:hAnsi="Times New Roman" w:cs="Times New Roman"/>
                <w:sz w:val="18"/>
                <w:szCs w:val="18"/>
              </w:rPr>
              <w:t>1</w:t>
            </w:r>
          </w:p>
        </w:tc>
        <w:tc>
          <w:tcPr>
            <w:tcW w:w="2199" w:type="pct"/>
            <w:tcBorders>
              <w:top w:val="double" w:sz="4" w:space="0" w:color="auto"/>
            </w:tcBorders>
            <w:vAlign w:val="center"/>
          </w:tcPr>
          <w:p w:rsidR="009B0090" w:rsidRPr="009B0090" w:rsidRDefault="009B0090" w:rsidP="009B0090">
            <w:pPr>
              <w:pStyle w:val="a6"/>
              <w:jc w:val="center"/>
              <w:rPr>
                <w:rFonts w:ascii="Times New Roman" w:hAnsi="Times New Roman" w:cs="Times New Roman"/>
                <w:sz w:val="18"/>
                <w:szCs w:val="18"/>
              </w:rPr>
            </w:pPr>
            <w:r w:rsidRPr="009B0090">
              <w:rPr>
                <w:rStyle w:val="markedcontent"/>
                <w:rFonts w:ascii="Times New Roman" w:hAnsi="Times New Roman" w:cs="Times New Roman"/>
                <w:sz w:val="18"/>
                <w:szCs w:val="18"/>
              </w:rPr>
              <w:t>Маска медицинская нестерильная одноразовая</w:t>
            </w:r>
          </w:p>
        </w:tc>
        <w:tc>
          <w:tcPr>
            <w:tcW w:w="2504" w:type="pct"/>
            <w:tcBorders>
              <w:top w:val="double" w:sz="4" w:space="0" w:color="auto"/>
            </w:tcBorders>
            <w:vAlign w:val="center"/>
          </w:tcPr>
          <w:p w:rsidR="009B0090" w:rsidRPr="009B0090" w:rsidRDefault="009B0090" w:rsidP="009B0090">
            <w:pPr>
              <w:pStyle w:val="a6"/>
              <w:jc w:val="center"/>
              <w:rPr>
                <w:rFonts w:ascii="Times New Roman" w:hAnsi="Times New Roman" w:cs="Times New Roman"/>
                <w:sz w:val="18"/>
                <w:szCs w:val="18"/>
                <w:lang w:val="ru-RU"/>
              </w:rPr>
            </w:pPr>
            <w:r w:rsidRPr="009B0090">
              <w:rPr>
                <w:rStyle w:val="markedcontent"/>
                <w:rFonts w:ascii="Times New Roman" w:hAnsi="Times New Roman" w:cs="Times New Roman"/>
                <w:sz w:val="18"/>
                <w:szCs w:val="18"/>
                <w:lang w:val="ru-RU"/>
              </w:rPr>
              <w:t>Применяйте для защиты от инфекций, передающихся воздушно-капельным путем</w:t>
            </w:r>
          </w:p>
        </w:tc>
      </w:tr>
      <w:tr w:rsidR="009B0090" w:rsidRPr="009B0090" w:rsidTr="009B0090">
        <w:tc>
          <w:tcPr>
            <w:tcW w:w="297" w:type="pct"/>
            <w:vAlign w:val="center"/>
          </w:tcPr>
          <w:p w:rsidR="009B0090" w:rsidRPr="009B0090" w:rsidRDefault="009B0090" w:rsidP="009B0090">
            <w:pPr>
              <w:pStyle w:val="a6"/>
              <w:jc w:val="center"/>
              <w:rPr>
                <w:rFonts w:ascii="Times New Roman" w:hAnsi="Times New Roman" w:cs="Times New Roman"/>
                <w:sz w:val="18"/>
                <w:szCs w:val="18"/>
              </w:rPr>
            </w:pPr>
            <w:r w:rsidRPr="009B0090">
              <w:rPr>
                <w:rFonts w:ascii="Times New Roman" w:hAnsi="Times New Roman" w:cs="Times New Roman"/>
                <w:sz w:val="18"/>
                <w:szCs w:val="18"/>
              </w:rPr>
              <w:t>2</w:t>
            </w:r>
          </w:p>
        </w:tc>
        <w:tc>
          <w:tcPr>
            <w:tcW w:w="2199" w:type="pct"/>
            <w:vAlign w:val="center"/>
          </w:tcPr>
          <w:p w:rsidR="009B0090" w:rsidRPr="009B0090" w:rsidRDefault="009B0090" w:rsidP="009B0090">
            <w:pPr>
              <w:pStyle w:val="a6"/>
              <w:jc w:val="center"/>
              <w:rPr>
                <w:rFonts w:ascii="Times New Roman" w:hAnsi="Times New Roman" w:cs="Times New Roman"/>
                <w:sz w:val="18"/>
                <w:szCs w:val="18"/>
                <w:lang w:val="ru-RU"/>
              </w:rPr>
            </w:pPr>
            <w:r w:rsidRPr="009B0090">
              <w:rPr>
                <w:rStyle w:val="markedcontent"/>
                <w:rFonts w:ascii="Times New Roman" w:hAnsi="Times New Roman" w:cs="Times New Roman"/>
                <w:sz w:val="18"/>
                <w:szCs w:val="18"/>
                <w:lang w:val="ru-RU"/>
              </w:rPr>
              <w:t>Перчатки медицинские нестерильные,</w:t>
            </w:r>
            <w:r w:rsidRPr="009B0090">
              <w:rPr>
                <w:rFonts w:ascii="Times New Roman" w:hAnsi="Times New Roman" w:cs="Times New Roman"/>
                <w:sz w:val="18"/>
                <w:szCs w:val="18"/>
                <w:lang w:val="ru-RU"/>
              </w:rPr>
              <w:br/>
            </w:r>
            <w:r w:rsidRPr="009B0090">
              <w:rPr>
                <w:rStyle w:val="markedcontent"/>
                <w:rFonts w:ascii="Times New Roman" w:hAnsi="Times New Roman" w:cs="Times New Roman"/>
                <w:sz w:val="18"/>
                <w:szCs w:val="18"/>
                <w:lang w:val="ru-RU"/>
              </w:rPr>
              <w:t>размером не менее М</w:t>
            </w:r>
          </w:p>
        </w:tc>
        <w:tc>
          <w:tcPr>
            <w:tcW w:w="2504" w:type="pct"/>
            <w:vAlign w:val="center"/>
          </w:tcPr>
          <w:p w:rsidR="009B0090" w:rsidRPr="009B0090" w:rsidRDefault="009B0090" w:rsidP="009B0090">
            <w:pPr>
              <w:pStyle w:val="a6"/>
              <w:jc w:val="center"/>
              <w:rPr>
                <w:rFonts w:ascii="Times New Roman" w:hAnsi="Times New Roman" w:cs="Times New Roman"/>
                <w:sz w:val="18"/>
                <w:szCs w:val="18"/>
              </w:rPr>
            </w:pPr>
            <w:r w:rsidRPr="009B0090">
              <w:rPr>
                <w:rStyle w:val="markedcontent"/>
                <w:rFonts w:ascii="Times New Roman" w:hAnsi="Times New Roman" w:cs="Times New Roman"/>
                <w:sz w:val="18"/>
                <w:szCs w:val="18"/>
                <w:lang w:val="ru-RU"/>
              </w:rPr>
              <w:t xml:space="preserve">Надевайте перед началом оказания первой помощи. </w:t>
            </w:r>
            <w:r w:rsidRPr="009B0090">
              <w:rPr>
                <w:rStyle w:val="markedcontent"/>
                <w:rFonts w:ascii="Times New Roman" w:hAnsi="Times New Roman" w:cs="Times New Roman"/>
                <w:sz w:val="18"/>
                <w:szCs w:val="18"/>
              </w:rPr>
              <w:t>Поменяйте, если порвались</w:t>
            </w:r>
          </w:p>
        </w:tc>
      </w:tr>
      <w:tr w:rsidR="009B0090" w:rsidRPr="00A17FD7" w:rsidTr="009B0090">
        <w:tc>
          <w:tcPr>
            <w:tcW w:w="297" w:type="pct"/>
            <w:vAlign w:val="center"/>
          </w:tcPr>
          <w:p w:rsidR="009B0090" w:rsidRPr="009B0090" w:rsidRDefault="009B0090" w:rsidP="009B0090">
            <w:pPr>
              <w:pStyle w:val="a6"/>
              <w:jc w:val="center"/>
              <w:rPr>
                <w:rFonts w:ascii="Times New Roman" w:hAnsi="Times New Roman" w:cs="Times New Roman"/>
                <w:sz w:val="18"/>
                <w:szCs w:val="18"/>
              </w:rPr>
            </w:pPr>
            <w:r w:rsidRPr="009B0090">
              <w:rPr>
                <w:rFonts w:ascii="Times New Roman" w:hAnsi="Times New Roman" w:cs="Times New Roman"/>
                <w:sz w:val="18"/>
                <w:szCs w:val="18"/>
              </w:rPr>
              <w:t>3</w:t>
            </w:r>
          </w:p>
        </w:tc>
        <w:tc>
          <w:tcPr>
            <w:tcW w:w="2199" w:type="pct"/>
            <w:vAlign w:val="center"/>
          </w:tcPr>
          <w:p w:rsidR="009B0090" w:rsidRPr="009B0090" w:rsidRDefault="009B0090" w:rsidP="004B6A0E">
            <w:pPr>
              <w:pStyle w:val="a6"/>
              <w:jc w:val="center"/>
              <w:rPr>
                <w:rFonts w:ascii="Times New Roman" w:hAnsi="Times New Roman" w:cs="Times New Roman"/>
                <w:sz w:val="18"/>
                <w:szCs w:val="18"/>
                <w:lang w:val="ru-RU"/>
              </w:rPr>
            </w:pPr>
            <w:r w:rsidRPr="009B0090">
              <w:rPr>
                <w:rStyle w:val="markedcontent"/>
                <w:rFonts w:ascii="Times New Roman" w:hAnsi="Times New Roman" w:cs="Times New Roman"/>
                <w:sz w:val="18"/>
                <w:szCs w:val="18"/>
                <w:lang w:val="ru-RU"/>
              </w:rPr>
              <w:t xml:space="preserve">Устройство для проведения искусственного дыхания </w:t>
            </w:r>
            <w:r w:rsidR="004B6A0E">
              <w:rPr>
                <w:rStyle w:val="markedcontent"/>
                <w:rFonts w:ascii="Times New Roman" w:hAnsi="Times New Roman" w:cs="Times New Roman"/>
                <w:sz w:val="18"/>
                <w:szCs w:val="18"/>
                <w:lang w:val="ru-RU"/>
              </w:rPr>
              <w:t>«</w:t>
            </w:r>
            <w:r w:rsidRPr="009B0090">
              <w:rPr>
                <w:rStyle w:val="markedcontent"/>
                <w:rFonts w:ascii="Times New Roman" w:hAnsi="Times New Roman" w:cs="Times New Roman"/>
                <w:sz w:val="18"/>
                <w:szCs w:val="18"/>
                <w:lang w:val="ru-RU"/>
              </w:rPr>
              <w:t>Рот-Устройство-Рот</w:t>
            </w:r>
            <w:r w:rsidR="004B6A0E">
              <w:rPr>
                <w:rStyle w:val="markedcontent"/>
                <w:rFonts w:ascii="Times New Roman" w:hAnsi="Times New Roman" w:cs="Times New Roman"/>
                <w:sz w:val="18"/>
                <w:szCs w:val="18"/>
                <w:lang w:val="ru-RU"/>
              </w:rPr>
              <w:t>»</w:t>
            </w:r>
          </w:p>
        </w:tc>
        <w:tc>
          <w:tcPr>
            <w:tcW w:w="2504" w:type="pct"/>
            <w:vAlign w:val="center"/>
          </w:tcPr>
          <w:p w:rsidR="009B0090" w:rsidRPr="009B0090" w:rsidRDefault="009B0090" w:rsidP="009B0090">
            <w:pPr>
              <w:pStyle w:val="a6"/>
              <w:jc w:val="center"/>
              <w:rPr>
                <w:rFonts w:ascii="Times New Roman" w:hAnsi="Times New Roman" w:cs="Times New Roman"/>
                <w:sz w:val="18"/>
                <w:szCs w:val="18"/>
                <w:lang w:val="ru-RU"/>
              </w:rPr>
            </w:pPr>
            <w:r w:rsidRPr="009B0090">
              <w:rPr>
                <w:rStyle w:val="markedcontent"/>
                <w:rFonts w:ascii="Times New Roman" w:hAnsi="Times New Roman" w:cs="Times New Roman"/>
                <w:sz w:val="18"/>
                <w:szCs w:val="18"/>
                <w:lang w:val="ru-RU"/>
              </w:rPr>
              <w:t>Используйте для выполнения искусственного</w:t>
            </w:r>
            <w:r w:rsidRPr="009B0090">
              <w:rPr>
                <w:rFonts w:ascii="Times New Roman" w:hAnsi="Times New Roman" w:cs="Times New Roman"/>
                <w:sz w:val="18"/>
                <w:szCs w:val="18"/>
                <w:lang w:val="ru-RU"/>
              </w:rPr>
              <w:br/>
            </w:r>
            <w:r w:rsidRPr="009B0090">
              <w:rPr>
                <w:rStyle w:val="markedcontent"/>
                <w:rFonts w:ascii="Times New Roman" w:hAnsi="Times New Roman" w:cs="Times New Roman"/>
                <w:sz w:val="18"/>
                <w:szCs w:val="18"/>
                <w:lang w:val="ru-RU"/>
              </w:rPr>
              <w:t>дыхания при проведении сердечно-легочной</w:t>
            </w:r>
            <w:r w:rsidRPr="009B0090">
              <w:rPr>
                <w:rFonts w:ascii="Times New Roman" w:hAnsi="Times New Roman" w:cs="Times New Roman"/>
                <w:sz w:val="18"/>
                <w:szCs w:val="18"/>
                <w:lang w:val="ru-RU"/>
              </w:rPr>
              <w:br/>
            </w:r>
            <w:r w:rsidRPr="009B0090">
              <w:rPr>
                <w:rStyle w:val="markedcontent"/>
                <w:rFonts w:ascii="Times New Roman" w:hAnsi="Times New Roman" w:cs="Times New Roman"/>
                <w:sz w:val="18"/>
                <w:szCs w:val="18"/>
                <w:lang w:val="ru-RU"/>
              </w:rPr>
              <w:t>реанимации</w:t>
            </w:r>
          </w:p>
        </w:tc>
      </w:tr>
      <w:tr w:rsidR="009B0090" w:rsidRPr="00A17FD7" w:rsidTr="009B0090">
        <w:tc>
          <w:tcPr>
            <w:tcW w:w="297" w:type="pct"/>
            <w:vAlign w:val="center"/>
          </w:tcPr>
          <w:p w:rsidR="009B0090" w:rsidRPr="009B0090" w:rsidRDefault="009B0090" w:rsidP="009B0090">
            <w:pPr>
              <w:pStyle w:val="a6"/>
              <w:jc w:val="center"/>
              <w:rPr>
                <w:rFonts w:ascii="Times New Roman" w:hAnsi="Times New Roman" w:cs="Times New Roman"/>
                <w:sz w:val="18"/>
                <w:szCs w:val="18"/>
              </w:rPr>
            </w:pPr>
            <w:r w:rsidRPr="009B0090">
              <w:rPr>
                <w:rFonts w:ascii="Times New Roman" w:hAnsi="Times New Roman" w:cs="Times New Roman"/>
                <w:sz w:val="18"/>
                <w:szCs w:val="18"/>
              </w:rPr>
              <w:t>4</w:t>
            </w:r>
          </w:p>
        </w:tc>
        <w:tc>
          <w:tcPr>
            <w:tcW w:w="2199" w:type="pct"/>
            <w:vAlign w:val="center"/>
          </w:tcPr>
          <w:p w:rsidR="009B0090" w:rsidRPr="009B0090" w:rsidRDefault="009B0090" w:rsidP="009B0090">
            <w:pPr>
              <w:pStyle w:val="a6"/>
              <w:jc w:val="center"/>
              <w:rPr>
                <w:rFonts w:ascii="Times New Roman" w:hAnsi="Times New Roman" w:cs="Times New Roman"/>
                <w:sz w:val="18"/>
                <w:szCs w:val="18"/>
                <w:lang w:val="ru-RU"/>
              </w:rPr>
            </w:pPr>
            <w:r w:rsidRPr="009B0090">
              <w:rPr>
                <w:rStyle w:val="markedcontent"/>
                <w:rFonts w:ascii="Times New Roman" w:hAnsi="Times New Roman" w:cs="Times New Roman"/>
                <w:sz w:val="18"/>
                <w:szCs w:val="18"/>
                <w:lang w:val="ru-RU"/>
              </w:rPr>
              <w:t>Жгут кровоостанавливающий для остановки артериального кровотечения</w:t>
            </w:r>
          </w:p>
        </w:tc>
        <w:tc>
          <w:tcPr>
            <w:tcW w:w="2504" w:type="pct"/>
            <w:vAlign w:val="center"/>
          </w:tcPr>
          <w:p w:rsidR="009B0090" w:rsidRPr="009B0090" w:rsidRDefault="009B0090" w:rsidP="009B0090">
            <w:pPr>
              <w:pStyle w:val="a6"/>
              <w:jc w:val="center"/>
              <w:rPr>
                <w:rFonts w:ascii="Times New Roman" w:hAnsi="Times New Roman" w:cs="Times New Roman"/>
                <w:sz w:val="18"/>
                <w:szCs w:val="18"/>
                <w:lang w:val="ru-RU"/>
              </w:rPr>
            </w:pPr>
            <w:r w:rsidRPr="009B0090">
              <w:rPr>
                <w:rStyle w:val="markedcontent"/>
                <w:rFonts w:ascii="Times New Roman" w:hAnsi="Times New Roman" w:cs="Times New Roman"/>
                <w:sz w:val="18"/>
                <w:szCs w:val="18"/>
                <w:lang w:val="ru-RU"/>
              </w:rPr>
              <w:t>Накладывайте на плечо или бедро при сильном артериальном кровотечении выше раны максимально близко к ней, поверх одежды или тканевой подкладки</w:t>
            </w:r>
          </w:p>
        </w:tc>
      </w:tr>
      <w:tr w:rsidR="009B0090" w:rsidRPr="00A17FD7" w:rsidTr="009B0090">
        <w:tc>
          <w:tcPr>
            <w:tcW w:w="297" w:type="pct"/>
            <w:vAlign w:val="center"/>
          </w:tcPr>
          <w:p w:rsidR="009B0090" w:rsidRPr="009B0090" w:rsidRDefault="009B0090" w:rsidP="009B0090">
            <w:pPr>
              <w:pStyle w:val="a6"/>
              <w:jc w:val="center"/>
              <w:rPr>
                <w:rFonts w:ascii="Times New Roman" w:hAnsi="Times New Roman" w:cs="Times New Roman"/>
                <w:sz w:val="18"/>
                <w:szCs w:val="18"/>
              </w:rPr>
            </w:pPr>
            <w:r w:rsidRPr="009B0090">
              <w:rPr>
                <w:rFonts w:ascii="Times New Roman" w:hAnsi="Times New Roman" w:cs="Times New Roman"/>
                <w:sz w:val="18"/>
                <w:szCs w:val="18"/>
              </w:rPr>
              <w:t>5</w:t>
            </w:r>
          </w:p>
        </w:tc>
        <w:tc>
          <w:tcPr>
            <w:tcW w:w="2199" w:type="pct"/>
            <w:vAlign w:val="center"/>
          </w:tcPr>
          <w:p w:rsidR="009B0090" w:rsidRPr="009B0090" w:rsidRDefault="009B0090" w:rsidP="009B0090">
            <w:pPr>
              <w:pStyle w:val="a6"/>
              <w:jc w:val="center"/>
              <w:rPr>
                <w:rFonts w:ascii="Times New Roman" w:hAnsi="Times New Roman" w:cs="Times New Roman"/>
                <w:sz w:val="18"/>
                <w:szCs w:val="18"/>
                <w:lang w:val="ru-RU"/>
              </w:rPr>
            </w:pPr>
            <w:r w:rsidRPr="009B0090">
              <w:rPr>
                <w:rFonts w:ascii="Times New Roman" w:hAnsi="Times New Roman" w:cs="Times New Roman"/>
                <w:sz w:val="18"/>
                <w:szCs w:val="18"/>
                <w:lang w:val="ru-RU"/>
              </w:rPr>
              <w:t xml:space="preserve">Бинт марлевый медицинский размером не менее 5 м </w:t>
            </w:r>
            <w:r w:rsidRPr="009B0090">
              <w:rPr>
                <w:rFonts w:ascii="Times New Roman" w:hAnsi="Times New Roman" w:cs="Times New Roman"/>
                <w:sz w:val="18"/>
                <w:szCs w:val="18"/>
              </w:rPr>
              <w:t>x</w:t>
            </w:r>
            <w:r w:rsidRPr="009B0090">
              <w:rPr>
                <w:rFonts w:ascii="Times New Roman" w:hAnsi="Times New Roman" w:cs="Times New Roman"/>
                <w:sz w:val="18"/>
                <w:szCs w:val="18"/>
                <w:lang w:val="ru-RU"/>
              </w:rPr>
              <w:t xml:space="preserve"> 10 см или бинт фиксирующий эластичный нестерильный размером не менее 2 м </w:t>
            </w:r>
            <w:r w:rsidRPr="009B0090">
              <w:rPr>
                <w:rFonts w:ascii="Times New Roman" w:hAnsi="Times New Roman" w:cs="Times New Roman"/>
                <w:sz w:val="18"/>
                <w:szCs w:val="18"/>
              </w:rPr>
              <w:t>x</w:t>
            </w:r>
            <w:r w:rsidRPr="009B0090">
              <w:rPr>
                <w:rFonts w:ascii="Times New Roman" w:hAnsi="Times New Roman" w:cs="Times New Roman"/>
                <w:sz w:val="18"/>
                <w:szCs w:val="18"/>
                <w:lang w:val="ru-RU"/>
              </w:rPr>
              <w:t xml:space="preserve"> 10 см</w:t>
            </w:r>
          </w:p>
        </w:tc>
        <w:tc>
          <w:tcPr>
            <w:tcW w:w="2504" w:type="pct"/>
            <w:vMerge w:val="restart"/>
            <w:vAlign w:val="center"/>
          </w:tcPr>
          <w:p w:rsidR="009B0090" w:rsidRPr="009B0090" w:rsidRDefault="009B0090" w:rsidP="009B0090">
            <w:pPr>
              <w:pStyle w:val="a6"/>
              <w:jc w:val="center"/>
              <w:rPr>
                <w:rFonts w:ascii="Times New Roman" w:hAnsi="Times New Roman" w:cs="Times New Roman"/>
                <w:sz w:val="18"/>
                <w:szCs w:val="18"/>
                <w:lang w:val="ru-RU"/>
              </w:rPr>
            </w:pPr>
            <w:r w:rsidRPr="009B0090">
              <w:rPr>
                <w:rStyle w:val="markedcontent"/>
                <w:rFonts w:ascii="Times New Roman" w:hAnsi="Times New Roman" w:cs="Times New Roman"/>
                <w:sz w:val="18"/>
                <w:szCs w:val="18"/>
                <w:lang w:val="ru-RU"/>
              </w:rPr>
              <w:t>Используйте для наложения повязок на разные части тела, для фиксации травмированных конечностей</w:t>
            </w:r>
          </w:p>
        </w:tc>
      </w:tr>
      <w:tr w:rsidR="009B0090" w:rsidRPr="00A17FD7" w:rsidTr="009B0090">
        <w:tc>
          <w:tcPr>
            <w:tcW w:w="297" w:type="pct"/>
            <w:vAlign w:val="center"/>
          </w:tcPr>
          <w:p w:rsidR="009B0090" w:rsidRPr="009B0090" w:rsidRDefault="009B0090" w:rsidP="009B0090">
            <w:pPr>
              <w:pStyle w:val="a6"/>
              <w:jc w:val="center"/>
              <w:rPr>
                <w:rFonts w:ascii="Times New Roman" w:hAnsi="Times New Roman" w:cs="Times New Roman"/>
                <w:sz w:val="18"/>
                <w:szCs w:val="18"/>
              </w:rPr>
            </w:pPr>
            <w:r w:rsidRPr="009B0090">
              <w:rPr>
                <w:rFonts w:ascii="Times New Roman" w:hAnsi="Times New Roman" w:cs="Times New Roman"/>
                <w:sz w:val="18"/>
                <w:szCs w:val="18"/>
              </w:rPr>
              <w:t>6</w:t>
            </w:r>
          </w:p>
        </w:tc>
        <w:tc>
          <w:tcPr>
            <w:tcW w:w="2199" w:type="pct"/>
            <w:vAlign w:val="center"/>
          </w:tcPr>
          <w:p w:rsidR="009B0090" w:rsidRPr="009B0090" w:rsidRDefault="009B0090" w:rsidP="009B0090">
            <w:pPr>
              <w:pStyle w:val="a6"/>
              <w:jc w:val="center"/>
              <w:rPr>
                <w:rFonts w:ascii="Times New Roman" w:hAnsi="Times New Roman" w:cs="Times New Roman"/>
                <w:sz w:val="18"/>
                <w:szCs w:val="18"/>
                <w:lang w:val="ru-RU"/>
              </w:rPr>
            </w:pPr>
            <w:r w:rsidRPr="009B0090">
              <w:rPr>
                <w:rFonts w:ascii="Times New Roman" w:hAnsi="Times New Roman" w:cs="Times New Roman"/>
                <w:sz w:val="18"/>
                <w:szCs w:val="18"/>
                <w:lang w:val="ru-RU"/>
              </w:rPr>
              <w:t xml:space="preserve">Бинт марлевый медицинский размером не менее 7 м </w:t>
            </w:r>
            <w:r w:rsidRPr="009B0090">
              <w:rPr>
                <w:rFonts w:ascii="Times New Roman" w:hAnsi="Times New Roman" w:cs="Times New Roman"/>
                <w:sz w:val="18"/>
                <w:szCs w:val="18"/>
              </w:rPr>
              <w:t>x</w:t>
            </w:r>
            <w:r w:rsidRPr="009B0090">
              <w:rPr>
                <w:rFonts w:ascii="Times New Roman" w:hAnsi="Times New Roman" w:cs="Times New Roman"/>
                <w:sz w:val="18"/>
                <w:szCs w:val="18"/>
                <w:lang w:val="ru-RU"/>
              </w:rPr>
              <w:t xml:space="preserve"> 14 см или бинт фиксирующий эластичный нестерильный размером не менее 2 м </w:t>
            </w:r>
            <w:r w:rsidRPr="009B0090">
              <w:rPr>
                <w:rFonts w:ascii="Times New Roman" w:hAnsi="Times New Roman" w:cs="Times New Roman"/>
                <w:sz w:val="18"/>
                <w:szCs w:val="18"/>
              </w:rPr>
              <w:t>x</w:t>
            </w:r>
            <w:r w:rsidRPr="009B0090">
              <w:rPr>
                <w:rFonts w:ascii="Times New Roman" w:hAnsi="Times New Roman" w:cs="Times New Roman"/>
                <w:sz w:val="18"/>
                <w:szCs w:val="18"/>
                <w:lang w:val="ru-RU"/>
              </w:rPr>
              <w:t xml:space="preserve"> 14 см</w:t>
            </w:r>
          </w:p>
        </w:tc>
        <w:tc>
          <w:tcPr>
            <w:tcW w:w="2504" w:type="pct"/>
            <w:vMerge/>
            <w:vAlign w:val="center"/>
          </w:tcPr>
          <w:p w:rsidR="009B0090" w:rsidRPr="009B0090" w:rsidRDefault="009B0090" w:rsidP="009B0090">
            <w:pPr>
              <w:pStyle w:val="a6"/>
              <w:jc w:val="center"/>
              <w:rPr>
                <w:rFonts w:ascii="Times New Roman" w:hAnsi="Times New Roman" w:cs="Times New Roman"/>
                <w:sz w:val="18"/>
                <w:szCs w:val="18"/>
                <w:lang w:val="ru-RU"/>
              </w:rPr>
            </w:pPr>
          </w:p>
        </w:tc>
      </w:tr>
      <w:tr w:rsidR="009B0090" w:rsidRPr="00A17FD7" w:rsidTr="009B0090">
        <w:tc>
          <w:tcPr>
            <w:tcW w:w="297" w:type="pct"/>
            <w:vAlign w:val="center"/>
          </w:tcPr>
          <w:p w:rsidR="009B0090" w:rsidRPr="009B0090" w:rsidRDefault="009B0090" w:rsidP="009B0090">
            <w:pPr>
              <w:pStyle w:val="a6"/>
              <w:jc w:val="center"/>
              <w:rPr>
                <w:rFonts w:ascii="Times New Roman" w:hAnsi="Times New Roman" w:cs="Times New Roman"/>
                <w:sz w:val="18"/>
                <w:szCs w:val="18"/>
              </w:rPr>
            </w:pPr>
            <w:r w:rsidRPr="009B0090">
              <w:rPr>
                <w:rFonts w:ascii="Times New Roman" w:hAnsi="Times New Roman" w:cs="Times New Roman"/>
                <w:sz w:val="18"/>
                <w:szCs w:val="18"/>
              </w:rPr>
              <w:t>7</w:t>
            </w:r>
          </w:p>
        </w:tc>
        <w:tc>
          <w:tcPr>
            <w:tcW w:w="2199" w:type="pct"/>
            <w:vAlign w:val="center"/>
          </w:tcPr>
          <w:p w:rsidR="009B0090" w:rsidRPr="009B0090" w:rsidRDefault="009B0090" w:rsidP="009B0090">
            <w:pPr>
              <w:pStyle w:val="a6"/>
              <w:jc w:val="center"/>
              <w:rPr>
                <w:rFonts w:ascii="Times New Roman" w:hAnsi="Times New Roman" w:cs="Times New Roman"/>
                <w:sz w:val="18"/>
                <w:szCs w:val="18"/>
                <w:lang w:val="ru-RU"/>
              </w:rPr>
            </w:pPr>
            <w:r w:rsidRPr="009B0090">
              <w:rPr>
                <w:rFonts w:ascii="Times New Roman" w:hAnsi="Times New Roman" w:cs="Times New Roman"/>
                <w:sz w:val="18"/>
                <w:szCs w:val="18"/>
                <w:lang w:val="ru-RU"/>
              </w:rPr>
              <w:t xml:space="preserve">Салфетки медицинские стерильные размером не менее 16 </w:t>
            </w:r>
            <w:r w:rsidRPr="009B0090">
              <w:rPr>
                <w:rFonts w:ascii="Times New Roman" w:hAnsi="Times New Roman" w:cs="Times New Roman"/>
                <w:sz w:val="18"/>
                <w:szCs w:val="18"/>
              </w:rPr>
              <w:t>x</w:t>
            </w:r>
            <w:r w:rsidRPr="009B0090">
              <w:rPr>
                <w:rFonts w:ascii="Times New Roman" w:hAnsi="Times New Roman" w:cs="Times New Roman"/>
                <w:sz w:val="18"/>
                <w:szCs w:val="18"/>
                <w:lang w:val="ru-RU"/>
              </w:rPr>
              <w:t xml:space="preserve"> 13 см </w:t>
            </w:r>
            <w:r w:rsidRPr="009B0090">
              <w:rPr>
                <w:rFonts w:ascii="Times New Roman" w:hAnsi="Times New Roman" w:cs="Times New Roman"/>
                <w:sz w:val="18"/>
                <w:szCs w:val="18"/>
              </w:rPr>
              <w:t>N</w:t>
            </w:r>
            <w:r w:rsidRPr="009B0090">
              <w:rPr>
                <w:rFonts w:ascii="Times New Roman" w:hAnsi="Times New Roman" w:cs="Times New Roman"/>
                <w:sz w:val="18"/>
                <w:szCs w:val="18"/>
                <w:lang w:val="ru-RU"/>
              </w:rPr>
              <w:t xml:space="preserve"> 10</w:t>
            </w:r>
          </w:p>
        </w:tc>
        <w:tc>
          <w:tcPr>
            <w:tcW w:w="2504" w:type="pct"/>
            <w:vAlign w:val="center"/>
          </w:tcPr>
          <w:p w:rsidR="009B0090" w:rsidRPr="009B0090" w:rsidRDefault="009B0090" w:rsidP="009B0090">
            <w:pPr>
              <w:pStyle w:val="a6"/>
              <w:jc w:val="center"/>
              <w:rPr>
                <w:rFonts w:ascii="Times New Roman" w:hAnsi="Times New Roman" w:cs="Times New Roman"/>
                <w:sz w:val="18"/>
                <w:szCs w:val="18"/>
                <w:lang w:val="ru-RU"/>
              </w:rPr>
            </w:pPr>
            <w:r w:rsidRPr="009B0090">
              <w:rPr>
                <w:rStyle w:val="markedcontent"/>
                <w:rFonts w:ascii="Times New Roman" w:hAnsi="Times New Roman" w:cs="Times New Roman"/>
                <w:sz w:val="18"/>
                <w:szCs w:val="18"/>
                <w:lang w:val="ru-RU"/>
              </w:rPr>
              <w:t>Применяйте для закрытия ран и ожоговых поверхностей</w:t>
            </w:r>
          </w:p>
        </w:tc>
      </w:tr>
      <w:tr w:rsidR="009B0090" w:rsidRPr="00A17FD7" w:rsidTr="009B0090">
        <w:tc>
          <w:tcPr>
            <w:tcW w:w="297" w:type="pct"/>
            <w:vAlign w:val="center"/>
          </w:tcPr>
          <w:p w:rsidR="009B0090" w:rsidRPr="009B0090" w:rsidRDefault="009B0090" w:rsidP="009B0090">
            <w:pPr>
              <w:pStyle w:val="a6"/>
              <w:jc w:val="center"/>
              <w:rPr>
                <w:rFonts w:ascii="Times New Roman" w:hAnsi="Times New Roman" w:cs="Times New Roman"/>
                <w:sz w:val="18"/>
                <w:szCs w:val="18"/>
              </w:rPr>
            </w:pPr>
            <w:r w:rsidRPr="009B0090">
              <w:rPr>
                <w:rFonts w:ascii="Times New Roman" w:hAnsi="Times New Roman" w:cs="Times New Roman"/>
                <w:sz w:val="18"/>
                <w:szCs w:val="18"/>
              </w:rPr>
              <w:t>8</w:t>
            </w:r>
          </w:p>
        </w:tc>
        <w:tc>
          <w:tcPr>
            <w:tcW w:w="2199" w:type="pct"/>
            <w:vAlign w:val="center"/>
          </w:tcPr>
          <w:p w:rsidR="009B0090" w:rsidRPr="009B0090" w:rsidRDefault="009B0090" w:rsidP="009B0090">
            <w:pPr>
              <w:pStyle w:val="a6"/>
              <w:jc w:val="center"/>
              <w:rPr>
                <w:rFonts w:ascii="Times New Roman" w:hAnsi="Times New Roman" w:cs="Times New Roman"/>
                <w:sz w:val="18"/>
                <w:szCs w:val="18"/>
                <w:lang w:val="ru-RU"/>
              </w:rPr>
            </w:pPr>
            <w:r w:rsidRPr="009B0090">
              <w:rPr>
                <w:rFonts w:ascii="Times New Roman" w:hAnsi="Times New Roman" w:cs="Times New Roman"/>
                <w:sz w:val="18"/>
                <w:szCs w:val="18"/>
                <w:lang w:val="ru-RU"/>
              </w:rPr>
              <w:t xml:space="preserve">Лейкопластырь фиксирующий рулонный размером не менее 2 </w:t>
            </w:r>
            <w:r w:rsidRPr="009B0090">
              <w:rPr>
                <w:rFonts w:ascii="Times New Roman" w:hAnsi="Times New Roman" w:cs="Times New Roman"/>
                <w:sz w:val="18"/>
                <w:szCs w:val="18"/>
              </w:rPr>
              <w:t>x</w:t>
            </w:r>
            <w:r w:rsidRPr="009B0090">
              <w:rPr>
                <w:rFonts w:ascii="Times New Roman" w:hAnsi="Times New Roman" w:cs="Times New Roman"/>
                <w:sz w:val="18"/>
                <w:szCs w:val="18"/>
                <w:lang w:val="ru-RU"/>
              </w:rPr>
              <w:t xml:space="preserve"> 500</w:t>
            </w:r>
          </w:p>
        </w:tc>
        <w:tc>
          <w:tcPr>
            <w:tcW w:w="2504" w:type="pct"/>
            <w:vAlign w:val="center"/>
          </w:tcPr>
          <w:p w:rsidR="009B0090" w:rsidRPr="009B0090" w:rsidRDefault="009B0090" w:rsidP="009B0090">
            <w:pPr>
              <w:pStyle w:val="a6"/>
              <w:jc w:val="center"/>
              <w:rPr>
                <w:rFonts w:ascii="Times New Roman" w:hAnsi="Times New Roman" w:cs="Times New Roman"/>
                <w:sz w:val="18"/>
                <w:szCs w:val="18"/>
                <w:lang w:val="ru-RU"/>
              </w:rPr>
            </w:pPr>
            <w:r w:rsidRPr="009B0090">
              <w:rPr>
                <w:rStyle w:val="markedcontent"/>
                <w:rFonts w:ascii="Times New Roman" w:hAnsi="Times New Roman" w:cs="Times New Roman"/>
                <w:sz w:val="18"/>
                <w:szCs w:val="18"/>
                <w:lang w:val="ru-RU"/>
              </w:rPr>
              <w:t>Используйте для закрытия ссадин, потертостей, фиксации стерильных салфеток на ране, наложения окклюзионной повязки при ранении груди</w:t>
            </w:r>
          </w:p>
        </w:tc>
      </w:tr>
      <w:tr w:rsidR="009B0090" w:rsidRPr="00A17FD7" w:rsidTr="009B0090">
        <w:tc>
          <w:tcPr>
            <w:tcW w:w="297" w:type="pct"/>
            <w:vAlign w:val="center"/>
          </w:tcPr>
          <w:p w:rsidR="009B0090" w:rsidRPr="009B0090" w:rsidRDefault="009B0090" w:rsidP="009B0090">
            <w:pPr>
              <w:pStyle w:val="a6"/>
              <w:jc w:val="center"/>
              <w:rPr>
                <w:rFonts w:ascii="Times New Roman" w:hAnsi="Times New Roman" w:cs="Times New Roman"/>
                <w:sz w:val="18"/>
                <w:szCs w:val="18"/>
              </w:rPr>
            </w:pPr>
            <w:r w:rsidRPr="009B0090">
              <w:rPr>
                <w:rFonts w:ascii="Times New Roman" w:hAnsi="Times New Roman" w:cs="Times New Roman"/>
                <w:sz w:val="18"/>
                <w:szCs w:val="18"/>
              </w:rPr>
              <w:t>9</w:t>
            </w:r>
          </w:p>
        </w:tc>
        <w:tc>
          <w:tcPr>
            <w:tcW w:w="2199" w:type="pct"/>
            <w:vAlign w:val="center"/>
          </w:tcPr>
          <w:p w:rsidR="009B0090" w:rsidRPr="009B0090" w:rsidRDefault="009B0090" w:rsidP="009B0090">
            <w:pPr>
              <w:pStyle w:val="a6"/>
              <w:jc w:val="center"/>
              <w:rPr>
                <w:rFonts w:ascii="Times New Roman" w:hAnsi="Times New Roman" w:cs="Times New Roman"/>
                <w:sz w:val="18"/>
                <w:szCs w:val="18"/>
                <w:lang w:val="ru-RU"/>
              </w:rPr>
            </w:pPr>
            <w:r w:rsidRPr="009B0090">
              <w:rPr>
                <w:rStyle w:val="markedcontent"/>
                <w:rFonts w:ascii="Times New Roman" w:hAnsi="Times New Roman" w:cs="Times New Roman"/>
                <w:sz w:val="18"/>
                <w:szCs w:val="18"/>
                <w:lang w:val="ru-RU"/>
              </w:rPr>
              <w:t>Лейкопластырь бактерицидный размером не менее 1,9 х 7,2 см</w:t>
            </w:r>
          </w:p>
        </w:tc>
        <w:tc>
          <w:tcPr>
            <w:tcW w:w="2504" w:type="pct"/>
            <w:vAlign w:val="center"/>
          </w:tcPr>
          <w:p w:rsidR="009B0090" w:rsidRPr="009B0090" w:rsidRDefault="009B0090" w:rsidP="009B0090">
            <w:pPr>
              <w:pStyle w:val="a6"/>
              <w:jc w:val="center"/>
              <w:rPr>
                <w:rFonts w:ascii="Times New Roman" w:hAnsi="Times New Roman" w:cs="Times New Roman"/>
                <w:sz w:val="18"/>
                <w:szCs w:val="18"/>
                <w:lang w:val="ru-RU"/>
              </w:rPr>
            </w:pPr>
            <w:r w:rsidRPr="009B0090">
              <w:rPr>
                <w:rStyle w:val="markedcontent"/>
                <w:rFonts w:ascii="Times New Roman" w:hAnsi="Times New Roman" w:cs="Times New Roman"/>
                <w:sz w:val="18"/>
                <w:szCs w:val="18"/>
                <w:lang w:val="ru-RU"/>
              </w:rPr>
              <w:t>Закрывайте подушечкой пластыря мелкие</w:t>
            </w:r>
            <w:r w:rsidRPr="009B0090">
              <w:rPr>
                <w:rFonts w:ascii="Times New Roman" w:hAnsi="Times New Roman" w:cs="Times New Roman"/>
                <w:sz w:val="18"/>
                <w:szCs w:val="18"/>
                <w:lang w:val="ru-RU"/>
              </w:rPr>
              <w:br/>
            </w:r>
            <w:r w:rsidRPr="009B0090">
              <w:rPr>
                <w:rStyle w:val="markedcontent"/>
                <w:rFonts w:ascii="Times New Roman" w:hAnsi="Times New Roman" w:cs="Times New Roman"/>
                <w:sz w:val="18"/>
                <w:szCs w:val="18"/>
                <w:lang w:val="ru-RU"/>
              </w:rPr>
              <w:t>ссадины и потертости</w:t>
            </w:r>
          </w:p>
        </w:tc>
      </w:tr>
      <w:tr w:rsidR="009B0090" w:rsidRPr="00A17FD7" w:rsidTr="009B0090">
        <w:tc>
          <w:tcPr>
            <w:tcW w:w="297" w:type="pct"/>
            <w:vAlign w:val="center"/>
          </w:tcPr>
          <w:p w:rsidR="009B0090" w:rsidRPr="009B0090" w:rsidRDefault="009B0090" w:rsidP="009B0090">
            <w:pPr>
              <w:pStyle w:val="a6"/>
              <w:jc w:val="center"/>
              <w:rPr>
                <w:rFonts w:ascii="Times New Roman" w:hAnsi="Times New Roman" w:cs="Times New Roman"/>
                <w:sz w:val="18"/>
                <w:szCs w:val="18"/>
              </w:rPr>
            </w:pPr>
            <w:r w:rsidRPr="009B0090">
              <w:rPr>
                <w:rFonts w:ascii="Times New Roman" w:hAnsi="Times New Roman" w:cs="Times New Roman"/>
                <w:sz w:val="18"/>
                <w:szCs w:val="18"/>
              </w:rPr>
              <w:t>10</w:t>
            </w:r>
          </w:p>
        </w:tc>
        <w:tc>
          <w:tcPr>
            <w:tcW w:w="2199" w:type="pct"/>
            <w:vAlign w:val="center"/>
          </w:tcPr>
          <w:p w:rsidR="009B0090" w:rsidRPr="009B0090" w:rsidRDefault="009B0090" w:rsidP="009B0090">
            <w:pPr>
              <w:pStyle w:val="a6"/>
              <w:jc w:val="center"/>
              <w:rPr>
                <w:rFonts w:ascii="Times New Roman" w:hAnsi="Times New Roman" w:cs="Times New Roman"/>
                <w:sz w:val="18"/>
                <w:szCs w:val="18"/>
                <w:lang w:val="ru-RU"/>
              </w:rPr>
            </w:pPr>
            <w:r w:rsidRPr="009B0090">
              <w:rPr>
                <w:rStyle w:val="markedcontent"/>
                <w:rFonts w:ascii="Times New Roman" w:hAnsi="Times New Roman" w:cs="Times New Roman"/>
                <w:sz w:val="18"/>
                <w:szCs w:val="18"/>
                <w:lang w:val="ru-RU"/>
              </w:rPr>
              <w:t>Лейкопластырь бактерицидный размером не менее 4 х 10 см</w:t>
            </w:r>
          </w:p>
        </w:tc>
        <w:tc>
          <w:tcPr>
            <w:tcW w:w="2504" w:type="pct"/>
            <w:vAlign w:val="center"/>
          </w:tcPr>
          <w:p w:rsidR="009B0090" w:rsidRPr="009B0090" w:rsidRDefault="009B0090" w:rsidP="009B0090">
            <w:pPr>
              <w:pStyle w:val="a6"/>
              <w:jc w:val="center"/>
              <w:rPr>
                <w:rFonts w:ascii="Times New Roman" w:hAnsi="Times New Roman" w:cs="Times New Roman"/>
                <w:sz w:val="18"/>
                <w:szCs w:val="18"/>
                <w:lang w:val="ru-RU"/>
              </w:rPr>
            </w:pPr>
            <w:r w:rsidRPr="009B0090">
              <w:rPr>
                <w:rStyle w:val="markedcontent"/>
                <w:rFonts w:ascii="Times New Roman" w:hAnsi="Times New Roman" w:cs="Times New Roman"/>
                <w:sz w:val="18"/>
                <w:szCs w:val="18"/>
                <w:lang w:val="ru-RU"/>
              </w:rPr>
              <w:t>Отрезайте ножницами кусок пластыря необходимого размера и закрывайте подушечкой пластыря мелкие ссадины и потертости</w:t>
            </w:r>
          </w:p>
        </w:tc>
      </w:tr>
      <w:tr w:rsidR="009B0090" w:rsidRPr="00A17FD7" w:rsidTr="009B0090">
        <w:tc>
          <w:tcPr>
            <w:tcW w:w="297" w:type="pct"/>
            <w:vAlign w:val="center"/>
          </w:tcPr>
          <w:p w:rsidR="009B0090" w:rsidRPr="009B0090" w:rsidRDefault="009B0090" w:rsidP="009B0090">
            <w:pPr>
              <w:pStyle w:val="a6"/>
              <w:jc w:val="center"/>
              <w:rPr>
                <w:rFonts w:ascii="Times New Roman" w:hAnsi="Times New Roman" w:cs="Times New Roman"/>
                <w:sz w:val="18"/>
                <w:szCs w:val="18"/>
              </w:rPr>
            </w:pPr>
            <w:r w:rsidRPr="009B0090">
              <w:rPr>
                <w:rFonts w:ascii="Times New Roman" w:hAnsi="Times New Roman" w:cs="Times New Roman"/>
                <w:sz w:val="18"/>
                <w:szCs w:val="18"/>
              </w:rPr>
              <w:t>11</w:t>
            </w:r>
          </w:p>
        </w:tc>
        <w:tc>
          <w:tcPr>
            <w:tcW w:w="2199" w:type="pct"/>
            <w:vAlign w:val="center"/>
          </w:tcPr>
          <w:p w:rsidR="009B0090" w:rsidRPr="009B0090" w:rsidRDefault="009B0090" w:rsidP="009B0090">
            <w:pPr>
              <w:pStyle w:val="a6"/>
              <w:jc w:val="center"/>
              <w:rPr>
                <w:rStyle w:val="markedcontent"/>
                <w:rFonts w:ascii="Times New Roman" w:hAnsi="Times New Roman" w:cs="Times New Roman"/>
                <w:sz w:val="18"/>
                <w:szCs w:val="18"/>
                <w:highlight w:val="yellow"/>
                <w:lang w:val="ru-RU"/>
              </w:rPr>
            </w:pPr>
            <w:r w:rsidRPr="009B0090">
              <w:rPr>
                <w:rFonts w:ascii="Times New Roman" w:hAnsi="Times New Roman" w:cs="Times New Roman"/>
                <w:sz w:val="18"/>
                <w:szCs w:val="18"/>
                <w:lang w:val="ru-RU"/>
              </w:rPr>
              <w:t xml:space="preserve">Покрывало спасательное изотермическое размером не менее 160 </w:t>
            </w:r>
            <w:r w:rsidRPr="009B0090">
              <w:rPr>
                <w:rFonts w:ascii="Times New Roman" w:hAnsi="Times New Roman" w:cs="Times New Roman"/>
                <w:sz w:val="18"/>
                <w:szCs w:val="18"/>
              </w:rPr>
              <w:t>x</w:t>
            </w:r>
            <w:r w:rsidRPr="009B0090">
              <w:rPr>
                <w:rFonts w:ascii="Times New Roman" w:hAnsi="Times New Roman" w:cs="Times New Roman"/>
                <w:sz w:val="18"/>
                <w:szCs w:val="18"/>
                <w:lang w:val="ru-RU"/>
              </w:rPr>
              <w:t xml:space="preserve"> 210 см</w:t>
            </w:r>
          </w:p>
        </w:tc>
        <w:tc>
          <w:tcPr>
            <w:tcW w:w="2504" w:type="pct"/>
            <w:vAlign w:val="center"/>
          </w:tcPr>
          <w:p w:rsidR="009B0090" w:rsidRPr="009B0090" w:rsidRDefault="009B0090" w:rsidP="009B0090">
            <w:pPr>
              <w:pStyle w:val="a6"/>
              <w:jc w:val="center"/>
              <w:rPr>
                <w:rStyle w:val="markedcontent"/>
                <w:rFonts w:ascii="Times New Roman" w:hAnsi="Times New Roman" w:cs="Times New Roman"/>
                <w:sz w:val="18"/>
                <w:szCs w:val="18"/>
                <w:highlight w:val="yellow"/>
                <w:lang w:val="ru-RU"/>
              </w:rPr>
            </w:pPr>
            <w:r w:rsidRPr="009B0090">
              <w:rPr>
                <w:rStyle w:val="markedcontent"/>
                <w:rFonts w:ascii="Times New Roman" w:hAnsi="Times New Roman" w:cs="Times New Roman"/>
                <w:sz w:val="18"/>
                <w:szCs w:val="18"/>
                <w:lang w:val="ru-RU"/>
              </w:rPr>
              <w:t>Закутывайте тяжело пострадавшего серебристой стороной к телу, оставляя открытым его лицо</w:t>
            </w:r>
          </w:p>
        </w:tc>
      </w:tr>
      <w:tr w:rsidR="009B0090" w:rsidRPr="00A17FD7" w:rsidTr="009B0090">
        <w:tc>
          <w:tcPr>
            <w:tcW w:w="297" w:type="pct"/>
            <w:vAlign w:val="center"/>
          </w:tcPr>
          <w:p w:rsidR="009B0090" w:rsidRPr="009B0090" w:rsidRDefault="009B0090" w:rsidP="009B0090">
            <w:pPr>
              <w:pStyle w:val="a6"/>
              <w:jc w:val="center"/>
              <w:rPr>
                <w:rFonts w:ascii="Times New Roman" w:hAnsi="Times New Roman" w:cs="Times New Roman"/>
                <w:sz w:val="18"/>
                <w:szCs w:val="18"/>
              </w:rPr>
            </w:pPr>
            <w:r w:rsidRPr="009B0090">
              <w:rPr>
                <w:rFonts w:ascii="Times New Roman" w:hAnsi="Times New Roman" w:cs="Times New Roman"/>
                <w:sz w:val="18"/>
                <w:szCs w:val="18"/>
              </w:rPr>
              <w:t>12</w:t>
            </w:r>
          </w:p>
        </w:tc>
        <w:tc>
          <w:tcPr>
            <w:tcW w:w="2199" w:type="pct"/>
            <w:vAlign w:val="center"/>
          </w:tcPr>
          <w:p w:rsidR="009B0090" w:rsidRPr="009B0090" w:rsidRDefault="009B0090" w:rsidP="009B0090">
            <w:pPr>
              <w:pStyle w:val="a6"/>
              <w:jc w:val="center"/>
              <w:rPr>
                <w:rFonts w:ascii="Times New Roman" w:hAnsi="Times New Roman" w:cs="Times New Roman"/>
                <w:sz w:val="18"/>
                <w:szCs w:val="18"/>
                <w:lang w:val="ru-RU"/>
              </w:rPr>
            </w:pPr>
            <w:r w:rsidRPr="009B0090">
              <w:rPr>
                <w:rFonts w:ascii="Times New Roman" w:hAnsi="Times New Roman" w:cs="Times New Roman"/>
                <w:sz w:val="18"/>
                <w:szCs w:val="18"/>
                <w:lang w:val="ru-RU"/>
              </w:rPr>
              <w:t>Ножницы для разрезания перевязочного материала и ткани</w:t>
            </w:r>
          </w:p>
        </w:tc>
        <w:tc>
          <w:tcPr>
            <w:tcW w:w="2504" w:type="pct"/>
            <w:vAlign w:val="center"/>
          </w:tcPr>
          <w:p w:rsidR="009B0090" w:rsidRPr="009B0090" w:rsidRDefault="009B0090" w:rsidP="009B0090">
            <w:pPr>
              <w:pStyle w:val="a6"/>
              <w:jc w:val="center"/>
              <w:rPr>
                <w:rStyle w:val="markedcontent"/>
                <w:rFonts w:ascii="Times New Roman" w:hAnsi="Times New Roman" w:cs="Times New Roman"/>
                <w:sz w:val="18"/>
                <w:szCs w:val="18"/>
                <w:highlight w:val="yellow"/>
                <w:lang w:val="ru-RU"/>
              </w:rPr>
            </w:pPr>
            <w:r w:rsidRPr="009B0090">
              <w:rPr>
                <w:rStyle w:val="markedcontent"/>
                <w:rFonts w:ascii="Times New Roman" w:hAnsi="Times New Roman" w:cs="Times New Roman"/>
                <w:sz w:val="18"/>
                <w:szCs w:val="18"/>
                <w:lang w:val="ru-RU"/>
              </w:rPr>
              <w:t>Применяйте для разрезания одежды для доступа к ранению, отрезания бинтов и лейкопластыря нужной длины, для вскрытия упаковок</w:t>
            </w:r>
          </w:p>
        </w:tc>
      </w:tr>
      <w:tr w:rsidR="009B0090" w:rsidRPr="00A17FD7" w:rsidTr="009B0090">
        <w:tc>
          <w:tcPr>
            <w:tcW w:w="297" w:type="pct"/>
            <w:vAlign w:val="center"/>
          </w:tcPr>
          <w:p w:rsidR="009B0090" w:rsidRPr="009B0090" w:rsidRDefault="009B0090" w:rsidP="009B0090">
            <w:pPr>
              <w:pStyle w:val="a6"/>
              <w:jc w:val="center"/>
              <w:rPr>
                <w:rFonts w:ascii="Times New Roman" w:hAnsi="Times New Roman" w:cs="Times New Roman"/>
                <w:sz w:val="18"/>
                <w:szCs w:val="18"/>
              </w:rPr>
            </w:pPr>
            <w:r w:rsidRPr="009B0090">
              <w:rPr>
                <w:rFonts w:ascii="Times New Roman" w:hAnsi="Times New Roman" w:cs="Times New Roman"/>
                <w:sz w:val="18"/>
                <w:szCs w:val="18"/>
              </w:rPr>
              <w:t>13</w:t>
            </w:r>
          </w:p>
        </w:tc>
        <w:tc>
          <w:tcPr>
            <w:tcW w:w="2199" w:type="pct"/>
            <w:vAlign w:val="center"/>
          </w:tcPr>
          <w:p w:rsidR="009B0090" w:rsidRPr="009B0090" w:rsidRDefault="009B0090" w:rsidP="009B0090">
            <w:pPr>
              <w:pStyle w:val="a6"/>
              <w:jc w:val="center"/>
              <w:rPr>
                <w:rFonts w:ascii="Times New Roman" w:hAnsi="Times New Roman" w:cs="Times New Roman"/>
                <w:sz w:val="18"/>
                <w:szCs w:val="18"/>
                <w:lang w:val="ru-RU"/>
              </w:rPr>
            </w:pPr>
            <w:r w:rsidRPr="009B0090">
              <w:rPr>
                <w:rFonts w:ascii="Times New Roman" w:hAnsi="Times New Roman" w:cs="Times New Roman"/>
                <w:sz w:val="18"/>
                <w:szCs w:val="18"/>
                <w:lang w:val="ru-RU"/>
              </w:rPr>
              <w:t>Инструкция по оказанию первой помощи с использованием аптечки для оказания первой помощи с применением медицинских изделий</w:t>
            </w:r>
          </w:p>
        </w:tc>
        <w:tc>
          <w:tcPr>
            <w:tcW w:w="2504" w:type="pct"/>
            <w:vAlign w:val="center"/>
          </w:tcPr>
          <w:p w:rsidR="009B0090" w:rsidRPr="009B0090" w:rsidRDefault="009B0090" w:rsidP="009B0090">
            <w:pPr>
              <w:pStyle w:val="a6"/>
              <w:jc w:val="center"/>
              <w:rPr>
                <w:rStyle w:val="markedcontent"/>
                <w:rFonts w:ascii="Times New Roman" w:hAnsi="Times New Roman" w:cs="Times New Roman"/>
                <w:sz w:val="18"/>
                <w:szCs w:val="18"/>
                <w:lang w:val="ru-RU"/>
              </w:rPr>
            </w:pPr>
            <w:r w:rsidRPr="009B0090">
              <w:rPr>
                <w:rStyle w:val="extendedtext-short"/>
                <w:rFonts w:ascii="Times New Roman" w:hAnsi="Times New Roman" w:cs="Times New Roman"/>
                <w:sz w:val="18"/>
                <w:szCs w:val="18"/>
                <w:lang w:val="ru-RU"/>
              </w:rPr>
              <w:t xml:space="preserve">Краткое </w:t>
            </w:r>
            <w:r w:rsidRPr="009B0090">
              <w:rPr>
                <w:rStyle w:val="extendedtext-short"/>
                <w:rFonts w:ascii="Times New Roman" w:hAnsi="Times New Roman" w:cs="Times New Roman"/>
                <w:bCs/>
                <w:sz w:val="18"/>
                <w:szCs w:val="18"/>
                <w:lang w:val="ru-RU"/>
              </w:rPr>
              <w:t>руководство</w:t>
            </w:r>
            <w:r w:rsidRPr="009B0090">
              <w:rPr>
                <w:rStyle w:val="extendedtext-short"/>
                <w:rFonts w:ascii="Times New Roman" w:hAnsi="Times New Roman" w:cs="Times New Roman"/>
                <w:sz w:val="18"/>
                <w:szCs w:val="18"/>
                <w:lang w:val="ru-RU"/>
              </w:rPr>
              <w:t xml:space="preserve"> к действию </w:t>
            </w:r>
            <w:r w:rsidRPr="009B0090">
              <w:rPr>
                <w:rStyle w:val="extendedtext-short"/>
                <w:rFonts w:ascii="Times New Roman" w:hAnsi="Times New Roman" w:cs="Times New Roman"/>
                <w:bCs/>
                <w:sz w:val="18"/>
                <w:szCs w:val="18"/>
                <w:lang w:val="ru-RU"/>
              </w:rPr>
              <w:t>по</w:t>
            </w:r>
            <w:r w:rsidRPr="009B0090">
              <w:rPr>
                <w:rStyle w:val="extendedtext-short"/>
                <w:rFonts w:ascii="Times New Roman" w:hAnsi="Times New Roman" w:cs="Times New Roman"/>
                <w:sz w:val="18"/>
                <w:szCs w:val="18"/>
                <w:lang w:val="ru-RU"/>
              </w:rPr>
              <w:t xml:space="preserve"> </w:t>
            </w:r>
            <w:r w:rsidRPr="009B0090">
              <w:rPr>
                <w:rStyle w:val="extendedtext-short"/>
                <w:rFonts w:ascii="Times New Roman" w:hAnsi="Times New Roman" w:cs="Times New Roman"/>
                <w:bCs/>
                <w:sz w:val="18"/>
                <w:szCs w:val="18"/>
                <w:lang w:val="ru-RU"/>
              </w:rPr>
              <w:t>оказанию</w:t>
            </w:r>
            <w:r w:rsidRPr="009B0090">
              <w:rPr>
                <w:rStyle w:val="extendedtext-short"/>
                <w:rFonts w:ascii="Times New Roman" w:hAnsi="Times New Roman" w:cs="Times New Roman"/>
                <w:sz w:val="18"/>
                <w:szCs w:val="18"/>
                <w:lang w:val="ru-RU"/>
              </w:rPr>
              <w:t xml:space="preserve"> </w:t>
            </w:r>
            <w:r w:rsidRPr="009B0090">
              <w:rPr>
                <w:rStyle w:val="extendedtext-short"/>
                <w:rFonts w:ascii="Times New Roman" w:hAnsi="Times New Roman" w:cs="Times New Roman"/>
                <w:bCs/>
                <w:sz w:val="18"/>
                <w:szCs w:val="18"/>
                <w:lang w:val="ru-RU"/>
              </w:rPr>
              <w:t>первой</w:t>
            </w:r>
            <w:r w:rsidRPr="009B0090">
              <w:rPr>
                <w:rStyle w:val="extendedtext-short"/>
                <w:rFonts w:ascii="Times New Roman" w:hAnsi="Times New Roman" w:cs="Times New Roman"/>
                <w:sz w:val="18"/>
                <w:szCs w:val="18"/>
                <w:lang w:val="ru-RU"/>
              </w:rPr>
              <w:t xml:space="preserve"> </w:t>
            </w:r>
            <w:r w:rsidRPr="009B0090">
              <w:rPr>
                <w:rStyle w:val="extendedtext-short"/>
                <w:rFonts w:ascii="Times New Roman" w:hAnsi="Times New Roman" w:cs="Times New Roman"/>
                <w:bCs/>
                <w:sz w:val="18"/>
                <w:szCs w:val="18"/>
                <w:lang w:val="ru-RU"/>
              </w:rPr>
              <w:t>помощи и применению медицинских изделий</w:t>
            </w:r>
          </w:p>
        </w:tc>
      </w:tr>
      <w:tr w:rsidR="009B0090" w:rsidRPr="00A17FD7" w:rsidTr="009B0090">
        <w:tc>
          <w:tcPr>
            <w:tcW w:w="297" w:type="pct"/>
            <w:vAlign w:val="center"/>
          </w:tcPr>
          <w:p w:rsidR="009B0090" w:rsidRPr="009B0090" w:rsidRDefault="009B0090" w:rsidP="009B0090">
            <w:pPr>
              <w:pStyle w:val="a6"/>
              <w:jc w:val="center"/>
              <w:rPr>
                <w:rFonts w:ascii="Times New Roman" w:hAnsi="Times New Roman" w:cs="Times New Roman"/>
                <w:sz w:val="18"/>
                <w:szCs w:val="18"/>
              </w:rPr>
            </w:pPr>
            <w:r w:rsidRPr="009B0090">
              <w:rPr>
                <w:rFonts w:ascii="Times New Roman" w:hAnsi="Times New Roman" w:cs="Times New Roman"/>
                <w:sz w:val="18"/>
                <w:szCs w:val="18"/>
              </w:rPr>
              <w:t>14</w:t>
            </w:r>
          </w:p>
        </w:tc>
        <w:tc>
          <w:tcPr>
            <w:tcW w:w="2199" w:type="pct"/>
            <w:vAlign w:val="center"/>
          </w:tcPr>
          <w:p w:rsidR="009B0090" w:rsidRPr="009B0090" w:rsidRDefault="009B0090" w:rsidP="009B0090">
            <w:pPr>
              <w:pStyle w:val="a6"/>
              <w:jc w:val="center"/>
              <w:rPr>
                <w:rFonts w:ascii="Times New Roman" w:hAnsi="Times New Roman" w:cs="Times New Roman"/>
                <w:sz w:val="18"/>
                <w:szCs w:val="18"/>
                <w:lang w:val="ru-RU"/>
              </w:rPr>
            </w:pPr>
            <w:r w:rsidRPr="009B0090">
              <w:rPr>
                <w:rFonts w:ascii="Times New Roman" w:hAnsi="Times New Roman" w:cs="Times New Roman"/>
                <w:sz w:val="18"/>
                <w:szCs w:val="18"/>
                <w:lang w:val="ru-RU"/>
              </w:rPr>
              <w:t xml:space="preserve">Блокнот формата не менее </w:t>
            </w:r>
            <w:r w:rsidRPr="009B0090">
              <w:rPr>
                <w:rFonts w:ascii="Times New Roman" w:hAnsi="Times New Roman" w:cs="Times New Roman"/>
                <w:sz w:val="18"/>
                <w:szCs w:val="18"/>
              </w:rPr>
              <w:t>A</w:t>
            </w:r>
            <w:r w:rsidRPr="009B0090">
              <w:rPr>
                <w:rFonts w:ascii="Times New Roman" w:hAnsi="Times New Roman" w:cs="Times New Roman"/>
                <w:sz w:val="18"/>
                <w:szCs w:val="18"/>
                <w:lang w:val="ru-RU"/>
              </w:rPr>
              <w:t>7</w:t>
            </w:r>
          </w:p>
        </w:tc>
        <w:tc>
          <w:tcPr>
            <w:tcW w:w="2504" w:type="pct"/>
            <w:vMerge w:val="restart"/>
            <w:vAlign w:val="center"/>
          </w:tcPr>
          <w:p w:rsidR="009B0090" w:rsidRPr="009B0090" w:rsidRDefault="009B0090" w:rsidP="009B0090">
            <w:pPr>
              <w:pStyle w:val="a6"/>
              <w:jc w:val="center"/>
              <w:rPr>
                <w:rStyle w:val="markedcontent"/>
                <w:rFonts w:ascii="Times New Roman" w:hAnsi="Times New Roman" w:cs="Times New Roman"/>
                <w:sz w:val="18"/>
                <w:szCs w:val="18"/>
                <w:lang w:val="ru-RU"/>
              </w:rPr>
            </w:pPr>
            <w:r w:rsidRPr="009B0090">
              <w:rPr>
                <w:rFonts w:ascii="Times New Roman" w:hAnsi="Times New Roman" w:cs="Times New Roman"/>
                <w:bCs/>
                <w:sz w:val="18"/>
                <w:szCs w:val="18"/>
                <w:lang w:val="ru-RU"/>
              </w:rPr>
              <w:t xml:space="preserve">для записи: Ф.И.О. пострадавшего; экстренной информации; номеров телефонов; фиксации </w:t>
            </w:r>
            <w:r w:rsidRPr="009B0090">
              <w:rPr>
                <w:rFonts w:ascii="Times New Roman" w:hAnsi="Times New Roman" w:cs="Times New Roman"/>
                <w:sz w:val="18"/>
                <w:szCs w:val="18"/>
                <w:lang w:val="ru-RU"/>
              </w:rPr>
              <w:t>точного времени, установки жгута для остановки крови</w:t>
            </w:r>
          </w:p>
        </w:tc>
      </w:tr>
      <w:tr w:rsidR="009B0090" w:rsidRPr="00A17FD7" w:rsidTr="009B0090">
        <w:tc>
          <w:tcPr>
            <w:tcW w:w="297" w:type="pct"/>
            <w:vAlign w:val="center"/>
          </w:tcPr>
          <w:p w:rsidR="009B0090" w:rsidRPr="009B0090" w:rsidRDefault="009B0090" w:rsidP="009B0090">
            <w:pPr>
              <w:pStyle w:val="a6"/>
              <w:jc w:val="center"/>
              <w:rPr>
                <w:rFonts w:ascii="Times New Roman" w:hAnsi="Times New Roman" w:cs="Times New Roman"/>
                <w:sz w:val="18"/>
                <w:szCs w:val="18"/>
              </w:rPr>
            </w:pPr>
            <w:r w:rsidRPr="009B0090">
              <w:rPr>
                <w:rFonts w:ascii="Times New Roman" w:hAnsi="Times New Roman" w:cs="Times New Roman"/>
                <w:sz w:val="18"/>
                <w:szCs w:val="18"/>
              </w:rPr>
              <w:t>15</w:t>
            </w:r>
          </w:p>
        </w:tc>
        <w:tc>
          <w:tcPr>
            <w:tcW w:w="2199" w:type="pct"/>
            <w:vAlign w:val="center"/>
          </w:tcPr>
          <w:p w:rsidR="009B0090" w:rsidRPr="009B0090" w:rsidRDefault="009B0090" w:rsidP="009B0090">
            <w:pPr>
              <w:pStyle w:val="a6"/>
              <w:jc w:val="center"/>
              <w:rPr>
                <w:rFonts w:ascii="Times New Roman" w:hAnsi="Times New Roman" w:cs="Times New Roman"/>
                <w:sz w:val="18"/>
                <w:szCs w:val="18"/>
                <w:lang w:val="ru-RU"/>
              </w:rPr>
            </w:pPr>
            <w:r w:rsidRPr="009B0090">
              <w:rPr>
                <w:rFonts w:ascii="Times New Roman" w:hAnsi="Times New Roman" w:cs="Times New Roman"/>
                <w:sz w:val="18"/>
                <w:szCs w:val="18"/>
                <w:lang w:val="ru-RU"/>
              </w:rPr>
              <w:t>Маркер черный (синий) или карандаш</w:t>
            </w:r>
          </w:p>
        </w:tc>
        <w:tc>
          <w:tcPr>
            <w:tcW w:w="2504" w:type="pct"/>
            <w:vMerge/>
            <w:vAlign w:val="center"/>
          </w:tcPr>
          <w:p w:rsidR="009B0090" w:rsidRPr="009B0090" w:rsidRDefault="009B0090" w:rsidP="009B0090">
            <w:pPr>
              <w:pStyle w:val="a6"/>
              <w:jc w:val="center"/>
              <w:rPr>
                <w:rStyle w:val="markedcontent"/>
                <w:rFonts w:ascii="Times New Roman" w:hAnsi="Times New Roman" w:cs="Times New Roman"/>
                <w:sz w:val="18"/>
                <w:szCs w:val="18"/>
                <w:lang w:val="ru-RU"/>
              </w:rPr>
            </w:pPr>
          </w:p>
        </w:tc>
      </w:tr>
      <w:tr w:rsidR="009B0090" w:rsidRPr="009B0090" w:rsidTr="009B0090">
        <w:tc>
          <w:tcPr>
            <w:tcW w:w="297" w:type="pct"/>
            <w:vAlign w:val="center"/>
          </w:tcPr>
          <w:p w:rsidR="009B0090" w:rsidRPr="009B0090" w:rsidRDefault="009B0090" w:rsidP="009B0090">
            <w:pPr>
              <w:pStyle w:val="a6"/>
              <w:jc w:val="center"/>
              <w:rPr>
                <w:rFonts w:ascii="Times New Roman" w:hAnsi="Times New Roman" w:cs="Times New Roman"/>
                <w:sz w:val="18"/>
                <w:szCs w:val="18"/>
              </w:rPr>
            </w:pPr>
            <w:r w:rsidRPr="009B0090">
              <w:rPr>
                <w:rFonts w:ascii="Times New Roman" w:hAnsi="Times New Roman" w:cs="Times New Roman"/>
                <w:sz w:val="18"/>
                <w:szCs w:val="18"/>
              </w:rPr>
              <w:t>16</w:t>
            </w:r>
          </w:p>
        </w:tc>
        <w:tc>
          <w:tcPr>
            <w:tcW w:w="2199" w:type="pct"/>
            <w:vAlign w:val="center"/>
          </w:tcPr>
          <w:p w:rsidR="009B0090" w:rsidRPr="009B0090" w:rsidRDefault="009B0090" w:rsidP="009B0090">
            <w:pPr>
              <w:pStyle w:val="a6"/>
              <w:jc w:val="center"/>
              <w:rPr>
                <w:rFonts w:ascii="Times New Roman" w:hAnsi="Times New Roman" w:cs="Times New Roman"/>
                <w:sz w:val="18"/>
                <w:szCs w:val="18"/>
              </w:rPr>
            </w:pPr>
            <w:r w:rsidRPr="009B0090">
              <w:rPr>
                <w:rFonts w:ascii="Times New Roman" w:hAnsi="Times New Roman" w:cs="Times New Roman"/>
                <w:sz w:val="18"/>
                <w:szCs w:val="18"/>
              </w:rPr>
              <w:t>Футляр или сумка</w:t>
            </w:r>
          </w:p>
        </w:tc>
        <w:tc>
          <w:tcPr>
            <w:tcW w:w="2504" w:type="pct"/>
            <w:vAlign w:val="center"/>
          </w:tcPr>
          <w:p w:rsidR="009B0090" w:rsidRPr="009B0090" w:rsidRDefault="009B0090" w:rsidP="009B0090">
            <w:pPr>
              <w:pStyle w:val="a6"/>
              <w:jc w:val="center"/>
              <w:rPr>
                <w:rStyle w:val="markedcontent"/>
                <w:rFonts w:ascii="Times New Roman" w:hAnsi="Times New Roman" w:cs="Times New Roman"/>
                <w:sz w:val="18"/>
                <w:szCs w:val="18"/>
              </w:rPr>
            </w:pPr>
            <w:r w:rsidRPr="009B0090">
              <w:rPr>
                <w:rStyle w:val="markedcontent"/>
                <w:rFonts w:ascii="Times New Roman" w:hAnsi="Times New Roman" w:cs="Times New Roman"/>
                <w:sz w:val="18"/>
                <w:szCs w:val="18"/>
              </w:rPr>
              <w:t>Хранение содержимого аптечки</w:t>
            </w:r>
          </w:p>
        </w:tc>
      </w:tr>
    </w:tbl>
    <w:p w:rsidR="009B0090" w:rsidRPr="009B0090" w:rsidRDefault="009B0090" w:rsidP="009B0090">
      <w:pPr>
        <w:rPr>
          <w:noProof/>
          <w:sz w:val="18"/>
          <w:szCs w:val="18"/>
          <w:lang w:val="ru-RU" w:eastAsia="ru-RU"/>
        </w:rPr>
      </w:pPr>
      <w:r w:rsidRPr="009B0090">
        <w:rPr>
          <w:rStyle w:val="markedcontent"/>
          <w:sz w:val="18"/>
          <w:szCs w:val="18"/>
          <w:lang w:val="ru-RU"/>
        </w:rPr>
        <w:t>*После использования аптечки обязательно утилизируйте и восполните ее израсходованные компоненты.</w:t>
      </w:r>
    </w:p>
    <w:p w:rsidR="004B6A0E" w:rsidRDefault="004B6A0E" w:rsidP="0098174A">
      <w:pPr>
        <w:pStyle w:val="a8"/>
        <w:spacing w:before="0" w:beforeAutospacing="0" w:after="0" w:afterAutospacing="0"/>
        <w:ind w:firstLine="709"/>
        <w:jc w:val="both"/>
        <w:rPr>
          <w:sz w:val="18"/>
          <w:szCs w:val="18"/>
        </w:rPr>
      </w:pPr>
    </w:p>
    <w:p w:rsidR="004B6A0E" w:rsidRDefault="004B6A0E">
      <w:pPr>
        <w:widowControl/>
        <w:autoSpaceDE/>
        <w:autoSpaceDN/>
        <w:spacing w:after="200" w:line="276" w:lineRule="auto"/>
        <w:rPr>
          <w:sz w:val="18"/>
          <w:szCs w:val="18"/>
          <w:lang w:val="ru-RU" w:eastAsia="ru-RU"/>
        </w:rPr>
      </w:pPr>
      <w:r w:rsidRPr="004E2F82">
        <w:rPr>
          <w:sz w:val="18"/>
          <w:szCs w:val="18"/>
          <w:lang w:val="ru-RU"/>
        </w:rPr>
        <w:br w:type="page"/>
      </w:r>
    </w:p>
    <w:p w:rsidR="00A25FC9" w:rsidRPr="004B6A0E" w:rsidRDefault="004B6A0E" w:rsidP="00511C6A">
      <w:pPr>
        <w:pStyle w:val="a8"/>
        <w:spacing w:before="0" w:beforeAutospacing="0" w:after="0" w:afterAutospacing="0"/>
        <w:ind w:firstLine="709"/>
        <w:jc w:val="right"/>
        <w:outlineLvl w:val="0"/>
        <w:rPr>
          <w:b/>
          <w:sz w:val="18"/>
          <w:szCs w:val="18"/>
        </w:rPr>
      </w:pPr>
      <w:bookmarkStart w:id="15" w:name="_Toc210307491"/>
      <w:r w:rsidRPr="004B6A0E">
        <w:rPr>
          <w:b/>
          <w:sz w:val="18"/>
          <w:szCs w:val="18"/>
        </w:rPr>
        <w:lastRenderedPageBreak/>
        <w:t>ПРИЛОЖЕНИЕ 2</w:t>
      </w:r>
      <w:bookmarkEnd w:id="15"/>
    </w:p>
    <w:p w:rsidR="004B6A0E" w:rsidRPr="004B6A0E" w:rsidRDefault="004B6A0E" w:rsidP="004B6A0E">
      <w:pPr>
        <w:pStyle w:val="a8"/>
        <w:spacing w:before="0" w:beforeAutospacing="0" w:after="0" w:afterAutospacing="0"/>
        <w:ind w:firstLine="709"/>
        <w:jc w:val="right"/>
        <w:rPr>
          <w:b/>
          <w:sz w:val="18"/>
          <w:szCs w:val="18"/>
        </w:rPr>
      </w:pPr>
    </w:p>
    <w:p w:rsidR="004B6A0E" w:rsidRPr="004B6A0E" w:rsidRDefault="0088517E" w:rsidP="004B6A0E">
      <w:pPr>
        <w:pStyle w:val="a6"/>
        <w:ind w:firstLine="360"/>
        <w:jc w:val="center"/>
        <w:rPr>
          <w:rFonts w:ascii="Times New Roman" w:hAnsi="Times New Roman"/>
          <w:b/>
          <w:sz w:val="18"/>
          <w:szCs w:val="18"/>
        </w:rPr>
      </w:pPr>
      <w:r w:rsidRPr="004B6A0E">
        <w:rPr>
          <w:rFonts w:ascii="Times New Roman" w:hAnsi="Times New Roman"/>
          <w:b/>
          <w:sz w:val="18"/>
          <w:szCs w:val="18"/>
        </w:rPr>
        <w:t>ПЕРЕЧЕНЬ СОСТОЯНИЙ ПРИ КО</w:t>
      </w:r>
      <w:r>
        <w:rPr>
          <w:rFonts w:ascii="Times New Roman" w:hAnsi="Times New Roman"/>
          <w:b/>
          <w:sz w:val="18"/>
          <w:szCs w:val="18"/>
        </w:rPr>
        <w:t>ТОРЫХ ОКАЗЫВАЕТСЯ ПЕРВАЯ ПОМОЩЬ</w:t>
      </w:r>
    </w:p>
    <w:p w:rsidR="004B6A0E" w:rsidRPr="004B6A0E" w:rsidRDefault="004B6A0E" w:rsidP="004B6A0E">
      <w:pPr>
        <w:pStyle w:val="a6"/>
        <w:ind w:firstLine="360"/>
        <w:jc w:val="both"/>
        <w:rPr>
          <w:rFonts w:ascii="Times New Roman" w:hAnsi="Times New Roman"/>
          <w:sz w:val="18"/>
          <w:szCs w:val="18"/>
        </w:rPr>
      </w:pPr>
    </w:p>
    <w:p w:rsidR="004B6A0E" w:rsidRPr="004B6A0E" w:rsidRDefault="004B6A0E" w:rsidP="007914D7">
      <w:pPr>
        <w:pStyle w:val="a6"/>
        <w:numPr>
          <w:ilvl w:val="0"/>
          <w:numId w:val="25"/>
        </w:numPr>
        <w:ind w:left="0" w:firstLine="709"/>
        <w:jc w:val="both"/>
        <w:rPr>
          <w:rFonts w:ascii="Times New Roman" w:hAnsi="Times New Roman"/>
          <w:sz w:val="18"/>
          <w:szCs w:val="18"/>
        </w:rPr>
      </w:pPr>
      <w:r w:rsidRPr="004B6A0E">
        <w:rPr>
          <w:rFonts w:ascii="Times New Roman" w:hAnsi="Times New Roman"/>
          <w:sz w:val="18"/>
          <w:szCs w:val="18"/>
        </w:rPr>
        <w:t>Отсутствие сознания.</w:t>
      </w:r>
    </w:p>
    <w:p w:rsidR="004B6A0E" w:rsidRPr="004B6A0E" w:rsidRDefault="004B6A0E" w:rsidP="007914D7">
      <w:pPr>
        <w:pStyle w:val="a6"/>
        <w:numPr>
          <w:ilvl w:val="0"/>
          <w:numId w:val="25"/>
        </w:numPr>
        <w:ind w:left="0" w:firstLine="709"/>
        <w:jc w:val="both"/>
        <w:rPr>
          <w:rFonts w:ascii="Times New Roman" w:hAnsi="Times New Roman"/>
          <w:sz w:val="18"/>
          <w:szCs w:val="18"/>
        </w:rPr>
      </w:pPr>
      <w:r w:rsidRPr="004B6A0E">
        <w:rPr>
          <w:rFonts w:ascii="Times New Roman" w:hAnsi="Times New Roman"/>
          <w:sz w:val="18"/>
          <w:szCs w:val="18"/>
        </w:rPr>
        <w:t>Остановка дыхания и (или) остановка кровообращения.</w:t>
      </w:r>
    </w:p>
    <w:p w:rsidR="004B6A0E" w:rsidRPr="004B6A0E" w:rsidRDefault="004B6A0E" w:rsidP="007914D7">
      <w:pPr>
        <w:pStyle w:val="a6"/>
        <w:numPr>
          <w:ilvl w:val="0"/>
          <w:numId w:val="25"/>
        </w:numPr>
        <w:ind w:left="0" w:firstLine="709"/>
        <w:jc w:val="both"/>
        <w:rPr>
          <w:rFonts w:ascii="Times New Roman" w:hAnsi="Times New Roman"/>
          <w:sz w:val="18"/>
          <w:szCs w:val="18"/>
        </w:rPr>
      </w:pPr>
      <w:r w:rsidRPr="004B6A0E">
        <w:rPr>
          <w:rFonts w:ascii="Times New Roman" w:hAnsi="Times New Roman"/>
          <w:sz w:val="18"/>
          <w:szCs w:val="18"/>
        </w:rPr>
        <w:t>Нарушение проходимости дыхательных путей инородным телом и иные угрожающие жизни и здоровью нарушения дыхания.</w:t>
      </w:r>
    </w:p>
    <w:p w:rsidR="004B6A0E" w:rsidRPr="004B6A0E" w:rsidRDefault="004B6A0E" w:rsidP="007914D7">
      <w:pPr>
        <w:pStyle w:val="a6"/>
        <w:numPr>
          <w:ilvl w:val="0"/>
          <w:numId w:val="25"/>
        </w:numPr>
        <w:ind w:left="0" w:firstLine="709"/>
        <w:jc w:val="both"/>
        <w:rPr>
          <w:rFonts w:ascii="Times New Roman" w:hAnsi="Times New Roman"/>
          <w:sz w:val="18"/>
          <w:szCs w:val="18"/>
        </w:rPr>
      </w:pPr>
      <w:r w:rsidRPr="004B6A0E">
        <w:rPr>
          <w:rFonts w:ascii="Times New Roman" w:hAnsi="Times New Roman"/>
          <w:sz w:val="18"/>
          <w:szCs w:val="18"/>
        </w:rPr>
        <w:t>Наружные кровотечения.</w:t>
      </w:r>
    </w:p>
    <w:p w:rsidR="004B6A0E" w:rsidRPr="004B6A0E" w:rsidRDefault="004B6A0E" w:rsidP="007914D7">
      <w:pPr>
        <w:pStyle w:val="a6"/>
        <w:numPr>
          <w:ilvl w:val="0"/>
          <w:numId w:val="25"/>
        </w:numPr>
        <w:ind w:left="0" w:firstLine="709"/>
        <w:jc w:val="both"/>
        <w:rPr>
          <w:rFonts w:ascii="Times New Roman" w:hAnsi="Times New Roman"/>
          <w:sz w:val="18"/>
          <w:szCs w:val="18"/>
        </w:rPr>
      </w:pPr>
      <w:r w:rsidRPr="004B6A0E">
        <w:rPr>
          <w:rFonts w:ascii="Times New Roman" w:hAnsi="Times New Roman"/>
          <w:sz w:val="18"/>
          <w:szCs w:val="18"/>
        </w:rPr>
        <w:t>Травмы, ранения и поражения, вызванные механическими, химическими, электрическими, термическими поражающими факторами, воздействием излучения.</w:t>
      </w:r>
    </w:p>
    <w:p w:rsidR="004B6A0E" w:rsidRPr="004B6A0E" w:rsidRDefault="004B6A0E" w:rsidP="007914D7">
      <w:pPr>
        <w:pStyle w:val="a6"/>
        <w:numPr>
          <w:ilvl w:val="0"/>
          <w:numId w:val="25"/>
        </w:numPr>
        <w:ind w:left="0" w:firstLine="709"/>
        <w:jc w:val="both"/>
        <w:rPr>
          <w:rFonts w:ascii="Times New Roman" w:hAnsi="Times New Roman"/>
          <w:sz w:val="18"/>
          <w:szCs w:val="18"/>
        </w:rPr>
      </w:pPr>
      <w:r w:rsidRPr="004B6A0E">
        <w:rPr>
          <w:rFonts w:ascii="Times New Roman" w:hAnsi="Times New Roman"/>
          <w:sz w:val="18"/>
          <w:szCs w:val="18"/>
        </w:rPr>
        <w:t>Отравления.</w:t>
      </w:r>
    </w:p>
    <w:p w:rsidR="004B6A0E" w:rsidRPr="004B6A0E" w:rsidRDefault="004B6A0E" w:rsidP="007914D7">
      <w:pPr>
        <w:pStyle w:val="a6"/>
        <w:numPr>
          <w:ilvl w:val="0"/>
          <w:numId w:val="25"/>
        </w:numPr>
        <w:ind w:left="0" w:firstLine="709"/>
        <w:jc w:val="both"/>
        <w:rPr>
          <w:rFonts w:ascii="Times New Roman" w:hAnsi="Times New Roman"/>
          <w:sz w:val="18"/>
          <w:szCs w:val="18"/>
        </w:rPr>
      </w:pPr>
      <w:r w:rsidRPr="004B6A0E">
        <w:rPr>
          <w:rFonts w:ascii="Times New Roman" w:hAnsi="Times New Roman"/>
          <w:sz w:val="18"/>
          <w:szCs w:val="18"/>
        </w:rPr>
        <w:t>Укусы или ужаливания ядовитых животных.</w:t>
      </w:r>
    </w:p>
    <w:p w:rsidR="004B6A0E" w:rsidRPr="004B6A0E" w:rsidRDefault="004B6A0E" w:rsidP="007914D7">
      <w:pPr>
        <w:pStyle w:val="a6"/>
        <w:numPr>
          <w:ilvl w:val="0"/>
          <w:numId w:val="25"/>
        </w:numPr>
        <w:ind w:left="0" w:firstLine="709"/>
        <w:jc w:val="both"/>
        <w:rPr>
          <w:rFonts w:ascii="Times New Roman" w:hAnsi="Times New Roman"/>
          <w:sz w:val="18"/>
          <w:szCs w:val="18"/>
        </w:rPr>
      </w:pPr>
      <w:r w:rsidRPr="004B6A0E">
        <w:rPr>
          <w:rFonts w:ascii="Times New Roman" w:hAnsi="Times New Roman"/>
          <w:sz w:val="18"/>
          <w:szCs w:val="18"/>
        </w:rPr>
        <w:t>Судорожный приступ, сопровождающийся потерей сознания.</w:t>
      </w:r>
    </w:p>
    <w:p w:rsidR="004B6A0E" w:rsidRPr="004B6A0E" w:rsidRDefault="004B6A0E" w:rsidP="007914D7">
      <w:pPr>
        <w:pStyle w:val="a6"/>
        <w:numPr>
          <w:ilvl w:val="0"/>
          <w:numId w:val="25"/>
        </w:numPr>
        <w:ind w:left="0" w:firstLine="709"/>
        <w:jc w:val="both"/>
        <w:rPr>
          <w:rFonts w:ascii="Times New Roman" w:hAnsi="Times New Roman"/>
          <w:sz w:val="18"/>
          <w:szCs w:val="18"/>
        </w:rPr>
      </w:pPr>
      <w:r w:rsidRPr="004B6A0E">
        <w:rPr>
          <w:rFonts w:ascii="Times New Roman" w:hAnsi="Times New Roman"/>
          <w:sz w:val="18"/>
          <w:szCs w:val="18"/>
        </w:rPr>
        <w:t>Острые психологические реакции на стресс.</w:t>
      </w:r>
    </w:p>
    <w:p w:rsidR="004B6A0E" w:rsidRDefault="004B6A0E" w:rsidP="004B6A0E">
      <w:pPr>
        <w:pStyle w:val="a8"/>
        <w:spacing w:before="0" w:beforeAutospacing="0" w:after="0" w:afterAutospacing="0"/>
        <w:ind w:firstLine="709"/>
        <w:jc w:val="both"/>
        <w:rPr>
          <w:b/>
          <w:sz w:val="18"/>
          <w:szCs w:val="18"/>
        </w:rPr>
      </w:pPr>
    </w:p>
    <w:p w:rsidR="004B6A0E" w:rsidRPr="00C378FF" w:rsidRDefault="0088517E" w:rsidP="004B6A0E">
      <w:pPr>
        <w:jc w:val="center"/>
        <w:rPr>
          <w:b/>
          <w:bCs/>
          <w:sz w:val="18"/>
          <w:szCs w:val="18"/>
          <w:lang w:val="ru-RU"/>
        </w:rPr>
      </w:pPr>
      <w:r w:rsidRPr="00C378FF">
        <w:rPr>
          <w:b/>
          <w:bCs/>
          <w:sz w:val="18"/>
          <w:szCs w:val="18"/>
          <w:lang w:val="ru-RU"/>
        </w:rPr>
        <w:t>ПОСЛЕДОВАТЕЛЬНОСТЬ МЕРОПРИЯТИЙ ПО ОКАЗАНИЮ ПЕРВОЙ ПОМОЩИ</w:t>
      </w:r>
    </w:p>
    <w:tbl>
      <w:tblPr>
        <w:tblpPr w:leftFromText="180" w:rightFromText="180" w:vertAnchor="text" w:horzAnchor="margin" w:tblpY="58"/>
        <w:tblOverlap w:val="never"/>
        <w:tblW w:w="50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71"/>
        <w:gridCol w:w="3723"/>
      </w:tblGrid>
      <w:tr w:rsidR="00181DCD" w:rsidRPr="00C378FF" w:rsidTr="00C378FF">
        <w:trPr>
          <w:trHeight w:val="222"/>
        </w:trPr>
        <w:tc>
          <w:tcPr>
            <w:tcW w:w="3226" w:type="pct"/>
            <w:vAlign w:val="center"/>
          </w:tcPr>
          <w:p w:rsidR="00181DCD" w:rsidRPr="00C378FF" w:rsidRDefault="00181DCD" w:rsidP="00181DCD">
            <w:pPr>
              <w:pStyle w:val="a6"/>
              <w:jc w:val="center"/>
              <w:rPr>
                <w:rFonts w:ascii="Times New Roman" w:hAnsi="Times New Roman" w:cs="Times New Roman"/>
                <w:b/>
                <w:bCs/>
                <w:sz w:val="18"/>
                <w:szCs w:val="18"/>
              </w:rPr>
            </w:pPr>
            <w:r w:rsidRPr="00C378FF">
              <w:rPr>
                <w:rFonts w:ascii="Times New Roman" w:hAnsi="Times New Roman" w:cs="Times New Roman"/>
                <w:b/>
                <w:sz w:val="18"/>
                <w:szCs w:val="18"/>
              </w:rPr>
              <w:t>Если Вы стали участником или очевидцем происшествия, выполните следующие действия:</w:t>
            </w:r>
          </w:p>
        </w:tc>
        <w:tc>
          <w:tcPr>
            <w:tcW w:w="1774" w:type="pct"/>
            <w:vMerge w:val="restart"/>
            <w:tcBorders>
              <w:top w:val="single" w:sz="4" w:space="0" w:color="auto"/>
              <w:right w:val="single" w:sz="4" w:space="0" w:color="auto"/>
            </w:tcBorders>
            <w:shd w:val="clear" w:color="auto" w:fill="auto"/>
            <w:vAlign w:val="center"/>
          </w:tcPr>
          <w:p w:rsidR="00181DCD" w:rsidRPr="00C378FF" w:rsidRDefault="00C378FF" w:rsidP="00181DCD">
            <w:pPr>
              <w:widowControl/>
              <w:autoSpaceDE/>
              <w:autoSpaceDN/>
              <w:spacing w:after="200" w:line="276" w:lineRule="auto"/>
              <w:jc w:val="center"/>
              <w:rPr>
                <w:sz w:val="18"/>
                <w:szCs w:val="18"/>
                <w:lang w:val="ru-RU"/>
              </w:rPr>
            </w:pPr>
            <w:r w:rsidRPr="00C378FF">
              <w:rPr>
                <w:noProof/>
                <w:sz w:val="18"/>
                <w:szCs w:val="18"/>
                <w:lang w:val="ru-RU" w:eastAsia="ru-RU"/>
              </w:rPr>
              <w:drawing>
                <wp:inline distT="0" distB="0" distL="0" distR="0">
                  <wp:extent cx="2144864" cy="5636871"/>
                  <wp:effectExtent l="19050" t="0" r="7786" b="0"/>
                  <wp:docPr id="4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55011" cy="5663539"/>
                          </a:xfrm>
                          <a:prstGeom prst="rect">
                            <a:avLst/>
                          </a:prstGeom>
                          <a:noFill/>
                          <a:ln>
                            <a:noFill/>
                          </a:ln>
                        </pic:spPr>
                      </pic:pic>
                    </a:graphicData>
                  </a:graphic>
                </wp:inline>
              </w:drawing>
            </w:r>
          </w:p>
        </w:tc>
      </w:tr>
      <w:tr w:rsidR="00181DCD" w:rsidRPr="00A17FD7" w:rsidTr="00C378FF">
        <w:trPr>
          <w:trHeight w:val="649"/>
        </w:trPr>
        <w:tc>
          <w:tcPr>
            <w:tcW w:w="3226" w:type="pct"/>
            <w:vAlign w:val="center"/>
          </w:tcPr>
          <w:p w:rsidR="00181DCD" w:rsidRPr="00C378FF" w:rsidRDefault="00181DCD" w:rsidP="00C52615">
            <w:pPr>
              <w:pStyle w:val="a6"/>
              <w:jc w:val="both"/>
              <w:rPr>
                <w:rFonts w:ascii="Times New Roman" w:hAnsi="Times New Roman" w:cs="Times New Roman"/>
                <w:bCs/>
                <w:sz w:val="18"/>
                <w:szCs w:val="18"/>
              </w:rPr>
            </w:pPr>
            <w:r w:rsidRPr="00C378FF">
              <w:rPr>
                <w:rFonts w:ascii="Times New Roman" w:hAnsi="Times New Roman" w:cs="Times New Roman"/>
                <w:b/>
                <w:bCs/>
                <w:sz w:val="18"/>
                <w:szCs w:val="18"/>
              </w:rPr>
              <w:t>1.</w:t>
            </w:r>
            <w:r w:rsidRPr="00C378FF">
              <w:rPr>
                <w:rFonts w:ascii="Times New Roman" w:hAnsi="Times New Roman" w:cs="Times New Roman"/>
                <w:bCs/>
                <w:sz w:val="18"/>
                <w:szCs w:val="18"/>
              </w:rPr>
              <w:t xml:space="preserve">  </w:t>
            </w:r>
            <w:r w:rsidRPr="00C378FF">
              <w:rPr>
                <w:rFonts w:ascii="Times New Roman" w:hAnsi="Times New Roman" w:cs="Times New Roman"/>
                <w:sz w:val="18"/>
                <w:szCs w:val="18"/>
              </w:rPr>
              <w:t>Проведение оценки обстановки и обеспечение безопасных условий для оказания первой помощи.</w:t>
            </w:r>
          </w:p>
        </w:tc>
        <w:tc>
          <w:tcPr>
            <w:tcW w:w="1774" w:type="pct"/>
            <w:vMerge/>
            <w:tcBorders>
              <w:right w:val="single" w:sz="4" w:space="0" w:color="auto"/>
            </w:tcBorders>
            <w:shd w:val="clear" w:color="auto" w:fill="auto"/>
            <w:vAlign w:val="center"/>
          </w:tcPr>
          <w:p w:rsidR="00181DCD" w:rsidRPr="00C378FF" w:rsidRDefault="00181DCD" w:rsidP="00181DCD">
            <w:pPr>
              <w:widowControl/>
              <w:autoSpaceDE/>
              <w:autoSpaceDN/>
              <w:spacing w:after="200" w:line="276" w:lineRule="auto"/>
              <w:jc w:val="center"/>
              <w:rPr>
                <w:sz w:val="18"/>
                <w:szCs w:val="18"/>
                <w:lang w:val="ru-RU"/>
              </w:rPr>
            </w:pPr>
          </w:p>
        </w:tc>
      </w:tr>
      <w:tr w:rsidR="00181DCD" w:rsidRPr="00A17FD7" w:rsidTr="00511FF3">
        <w:trPr>
          <w:trHeight w:val="1168"/>
        </w:trPr>
        <w:tc>
          <w:tcPr>
            <w:tcW w:w="3226" w:type="pct"/>
            <w:vAlign w:val="center"/>
          </w:tcPr>
          <w:p w:rsidR="00181DCD" w:rsidRPr="00C378FF" w:rsidRDefault="00181DCD" w:rsidP="00C52615">
            <w:pPr>
              <w:pStyle w:val="a6"/>
              <w:jc w:val="both"/>
              <w:rPr>
                <w:rFonts w:ascii="Times New Roman" w:hAnsi="Times New Roman" w:cs="Times New Roman"/>
                <w:bCs/>
                <w:sz w:val="18"/>
                <w:szCs w:val="18"/>
              </w:rPr>
            </w:pPr>
            <w:r w:rsidRPr="00C378FF">
              <w:rPr>
                <w:rFonts w:ascii="Times New Roman" w:hAnsi="Times New Roman" w:cs="Times New Roman"/>
                <w:b/>
                <w:bCs/>
                <w:sz w:val="18"/>
                <w:szCs w:val="18"/>
              </w:rPr>
              <w:t>2.</w:t>
            </w:r>
            <w:r w:rsidRPr="00C378FF">
              <w:rPr>
                <w:rFonts w:ascii="Times New Roman" w:hAnsi="Times New Roman" w:cs="Times New Roman"/>
                <w:bCs/>
                <w:sz w:val="18"/>
                <w:szCs w:val="18"/>
              </w:rPr>
              <w:t xml:space="preserve"> </w:t>
            </w:r>
            <w:r w:rsidRPr="00C378FF">
              <w:rPr>
                <w:rFonts w:ascii="Times New Roman" w:hAnsi="Times New Roman" w:cs="Times New Roman"/>
                <w:sz w:val="18"/>
                <w:szCs w:val="18"/>
              </w:rPr>
              <w:t>Проведение обзорного осмотра пострадавшего (пострадавших) для выявления продолжающегося наружного кровотечения. При необходимости осуществление мероприятий по временной остановке наружного кровотечения одним или несколькими способами.</w:t>
            </w:r>
          </w:p>
        </w:tc>
        <w:tc>
          <w:tcPr>
            <w:tcW w:w="1774" w:type="pct"/>
            <w:vMerge/>
            <w:tcBorders>
              <w:right w:val="single" w:sz="4" w:space="0" w:color="auto"/>
            </w:tcBorders>
            <w:shd w:val="clear" w:color="auto" w:fill="auto"/>
            <w:vAlign w:val="center"/>
          </w:tcPr>
          <w:p w:rsidR="00181DCD" w:rsidRPr="00C378FF" w:rsidRDefault="00181DCD" w:rsidP="00181DCD">
            <w:pPr>
              <w:widowControl/>
              <w:autoSpaceDE/>
              <w:autoSpaceDN/>
              <w:spacing w:after="200" w:line="276" w:lineRule="auto"/>
              <w:jc w:val="center"/>
              <w:rPr>
                <w:sz w:val="18"/>
                <w:szCs w:val="18"/>
                <w:lang w:val="ru-RU"/>
              </w:rPr>
            </w:pPr>
          </w:p>
        </w:tc>
      </w:tr>
      <w:tr w:rsidR="00181DCD" w:rsidRPr="00A17FD7" w:rsidTr="00511FF3">
        <w:trPr>
          <w:trHeight w:val="471"/>
        </w:trPr>
        <w:tc>
          <w:tcPr>
            <w:tcW w:w="3226" w:type="pct"/>
            <w:vAlign w:val="center"/>
          </w:tcPr>
          <w:p w:rsidR="00181DCD" w:rsidRPr="00C378FF" w:rsidRDefault="00181DCD" w:rsidP="00C52615">
            <w:pPr>
              <w:pStyle w:val="a6"/>
              <w:jc w:val="both"/>
              <w:rPr>
                <w:rFonts w:ascii="Times New Roman" w:hAnsi="Times New Roman" w:cs="Times New Roman"/>
                <w:bCs/>
                <w:sz w:val="18"/>
                <w:szCs w:val="18"/>
              </w:rPr>
            </w:pPr>
            <w:r w:rsidRPr="00C378FF">
              <w:rPr>
                <w:rFonts w:ascii="Times New Roman" w:hAnsi="Times New Roman" w:cs="Times New Roman"/>
                <w:b/>
                <w:bCs/>
                <w:sz w:val="18"/>
                <w:szCs w:val="18"/>
              </w:rPr>
              <w:t>3.</w:t>
            </w:r>
            <w:r w:rsidRPr="00C378FF">
              <w:rPr>
                <w:rFonts w:ascii="Times New Roman" w:hAnsi="Times New Roman" w:cs="Times New Roman"/>
                <w:bCs/>
                <w:sz w:val="18"/>
                <w:szCs w:val="18"/>
              </w:rPr>
              <w:t xml:space="preserve"> </w:t>
            </w:r>
            <w:r w:rsidRPr="00C378FF">
              <w:rPr>
                <w:rFonts w:ascii="Times New Roman" w:hAnsi="Times New Roman" w:cs="Times New Roman"/>
                <w:sz w:val="18"/>
                <w:szCs w:val="18"/>
              </w:rPr>
              <w:t>Определение наличия признаков жизни у пострадавшего.</w:t>
            </w:r>
          </w:p>
        </w:tc>
        <w:tc>
          <w:tcPr>
            <w:tcW w:w="1774" w:type="pct"/>
            <w:vMerge/>
            <w:tcBorders>
              <w:right w:val="single" w:sz="4" w:space="0" w:color="auto"/>
            </w:tcBorders>
            <w:shd w:val="clear" w:color="auto" w:fill="auto"/>
            <w:vAlign w:val="center"/>
          </w:tcPr>
          <w:p w:rsidR="00181DCD" w:rsidRPr="00C378FF" w:rsidRDefault="00181DCD" w:rsidP="00181DCD">
            <w:pPr>
              <w:widowControl/>
              <w:autoSpaceDE/>
              <w:autoSpaceDN/>
              <w:spacing w:after="200" w:line="276" w:lineRule="auto"/>
              <w:jc w:val="center"/>
              <w:rPr>
                <w:sz w:val="18"/>
                <w:szCs w:val="18"/>
                <w:lang w:val="ru-RU"/>
              </w:rPr>
            </w:pPr>
          </w:p>
        </w:tc>
      </w:tr>
      <w:tr w:rsidR="00181DCD" w:rsidRPr="00A17FD7" w:rsidTr="00C378FF">
        <w:trPr>
          <w:trHeight w:val="649"/>
        </w:trPr>
        <w:tc>
          <w:tcPr>
            <w:tcW w:w="3226" w:type="pct"/>
            <w:vAlign w:val="center"/>
          </w:tcPr>
          <w:p w:rsidR="00181DCD" w:rsidRPr="00C378FF" w:rsidRDefault="00181DCD" w:rsidP="00C52615">
            <w:pPr>
              <w:pStyle w:val="a6"/>
              <w:jc w:val="both"/>
              <w:rPr>
                <w:rFonts w:ascii="Times New Roman" w:hAnsi="Times New Roman" w:cs="Times New Roman"/>
                <w:bCs/>
                <w:sz w:val="18"/>
                <w:szCs w:val="18"/>
              </w:rPr>
            </w:pPr>
            <w:r w:rsidRPr="00C378FF">
              <w:rPr>
                <w:rFonts w:ascii="Times New Roman" w:hAnsi="Times New Roman" w:cs="Times New Roman"/>
                <w:b/>
                <w:bCs/>
                <w:sz w:val="18"/>
                <w:szCs w:val="18"/>
              </w:rPr>
              <w:t>4.</w:t>
            </w:r>
            <w:r w:rsidRPr="00C378FF">
              <w:rPr>
                <w:rFonts w:ascii="Times New Roman" w:hAnsi="Times New Roman" w:cs="Times New Roman"/>
                <w:bCs/>
                <w:sz w:val="18"/>
                <w:szCs w:val="18"/>
              </w:rPr>
              <w:t xml:space="preserve"> </w:t>
            </w:r>
            <w:r w:rsidRPr="00C378FF">
              <w:rPr>
                <w:rFonts w:ascii="Times New Roman" w:hAnsi="Times New Roman" w:cs="Times New Roman"/>
                <w:sz w:val="18"/>
                <w:szCs w:val="18"/>
              </w:rPr>
              <w:t>Проведение сердечно-легочной реанимации и поддержание проходимости дыхательных путей.</w:t>
            </w:r>
          </w:p>
        </w:tc>
        <w:tc>
          <w:tcPr>
            <w:tcW w:w="1774" w:type="pct"/>
            <w:vMerge/>
            <w:tcBorders>
              <w:right w:val="single" w:sz="4" w:space="0" w:color="auto"/>
            </w:tcBorders>
            <w:shd w:val="clear" w:color="auto" w:fill="auto"/>
            <w:vAlign w:val="center"/>
          </w:tcPr>
          <w:p w:rsidR="00181DCD" w:rsidRPr="00C378FF" w:rsidRDefault="00181DCD" w:rsidP="00181DCD">
            <w:pPr>
              <w:widowControl/>
              <w:autoSpaceDE/>
              <w:autoSpaceDN/>
              <w:spacing w:after="200" w:line="276" w:lineRule="auto"/>
              <w:jc w:val="center"/>
              <w:rPr>
                <w:sz w:val="18"/>
                <w:szCs w:val="18"/>
                <w:lang w:val="ru-RU"/>
              </w:rPr>
            </w:pPr>
          </w:p>
        </w:tc>
      </w:tr>
      <w:tr w:rsidR="00181DCD" w:rsidRPr="00A17FD7" w:rsidTr="00C378FF">
        <w:trPr>
          <w:trHeight w:val="1463"/>
        </w:trPr>
        <w:tc>
          <w:tcPr>
            <w:tcW w:w="3226" w:type="pct"/>
            <w:vAlign w:val="center"/>
          </w:tcPr>
          <w:p w:rsidR="00181DCD" w:rsidRPr="00C378FF" w:rsidRDefault="00181DCD" w:rsidP="00C52615">
            <w:pPr>
              <w:pStyle w:val="a6"/>
              <w:jc w:val="both"/>
              <w:rPr>
                <w:rFonts w:ascii="Times New Roman" w:hAnsi="Times New Roman" w:cs="Times New Roman"/>
                <w:bCs/>
                <w:sz w:val="18"/>
                <w:szCs w:val="18"/>
              </w:rPr>
            </w:pPr>
            <w:r w:rsidRPr="00C378FF">
              <w:rPr>
                <w:rFonts w:ascii="Times New Roman" w:hAnsi="Times New Roman" w:cs="Times New Roman"/>
                <w:b/>
                <w:bCs/>
                <w:sz w:val="18"/>
                <w:szCs w:val="18"/>
              </w:rPr>
              <w:t>5.</w:t>
            </w:r>
            <w:r w:rsidRPr="00C378FF">
              <w:rPr>
                <w:rFonts w:ascii="Times New Roman" w:hAnsi="Times New Roman" w:cs="Times New Roman"/>
                <w:bCs/>
                <w:sz w:val="18"/>
                <w:szCs w:val="18"/>
              </w:rPr>
              <w:t xml:space="preserve"> </w:t>
            </w:r>
            <w:r w:rsidRPr="00C378FF">
              <w:rPr>
                <w:rFonts w:ascii="Times New Roman" w:hAnsi="Times New Roman" w:cs="Times New Roman"/>
                <w:sz w:val="18"/>
                <w:szCs w:val="18"/>
              </w:rPr>
              <w:t>Проведение подробного осмотра и опроса пострадавшего (при наличии сознания) для выявления признаков травм, ранений, отравлений, укусов или ужаливаний ядовитых животных, поражений, вызванных механическими, химическими, электрическими, термическими поражающими факторами, воздействием излучения, и других состояний, угрожающих его жизни и здоровью.</w:t>
            </w:r>
          </w:p>
        </w:tc>
        <w:tc>
          <w:tcPr>
            <w:tcW w:w="1774" w:type="pct"/>
            <w:vMerge/>
            <w:tcBorders>
              <w:right w:val="single" w:sz="4" w:space="0" w:color="auto"/>
            </w:tcBorders>
            <w:shd w:val="clear" w:color="auto" w:fill="auto"/>
            <w:vAlign w:val="center"/>
          </w:tcPr>
          <w:p w:rsidR="00181DCD" w:rsidRPr="00C378FF" w:rsidRDefault="00181DCD" w:rsidP="00181DCD">
            <w:pPr>
              <w:widowControl/>
              <w:autoSpaceDE/>
              <w:autoSpaceDN/>
              <w:spacing w:after="200" w:line="276" w:lineRule="auto"/>
              <w:jc w:val="center"/>
              <w:rPr>
                <w:sz w:val="18"/>
                <w:szCs w:val="18"/>
                <w:lang w:val="ru-RU"/>
              </w:rPr>
            </w:pPr>
          </w:p>
        </w:tc>
      </w:tr>
      <w:tr w:rsidR="00181DCD" w:rsidRPr="00A17FD7" w:rsidTr="00511FF3">
        <w:trPr>
          <w:trHeight w:val="1270"/>
        </w:trPr>
        <w:tc>
          <w:tcPr>
            <w:tcW w:w="3226" w:type="pct"/>
            <w:vAlign w:val="center"/>
          </w:tcPr>
          <w:p w:rsidR="00181DCD" w:rsidRPr="00C378FF" w:rsidRDefault="00181DCD" w:rsidP="00C52615">
            <w:pPr>
              <w:pStyle w:val="a6"/>
              <w:jc w:val="both"/>
              <w:rPr>
                <w:rFonts w:ascii="Times New Roman" w:hAnsi="Times New Roman" w:cs="Times New Roman"/>
                <w:bCs/>
                <w:sz w:val="18"/>
                <w:szCs w:val="18"/>
              </w:rPr>
            </w:pPr>
            <w:r w:rsidRPr="00C378FF">
              <w:rPr>
                <w:rFonts w:ascii="Times New Roman" w:hAnsi="Times New Roman" w:cs="Times New Roman"/>
                <w:b/>
                <w:bCs/>
                <w:sz w:val="18"/>
                <w:szCs w:val="18"/>
              </w:rPr>
              <w:t>6.</w:t>
            </w:r>
            <w:r w:rsidRPr="00C378FF">
              <w:rPr>
                <w:rFonts w:ascii="Times New Roman" w:hAnsi="Times New Roman" w:cs="Times New Roman"/>
                <w:bCs/>
                <w:sz w:val="18"/>
                <w:szCs w:val="18"/>
              </w:rPr>
              <w:t xml:space="preserve"> </w:t>
            </w:r>
            <w:r w:rsidRPr="00C378FF">
              <w:rPr>
                <w:rFonts w:ascii="Times New Roman" w:hAnsi="Times New Roman" w:cs="Times New Roman"/>
                <w:sz w:val="18"/>
                <w:szCs w:val="18"/>
              </w:rPr>
              <w:t>Выполнение мероприятий по оказанию первой помощи пострадавшему в зависимости от характера травм, ранений, отравлений, укусов или ужаливаний ядовитых животных, поражений, вызванных механическими, химическими, электрическими, термическими поражающими факторами, воздействием излучения, и других состояний, угрожающих его жизни и здоровью.</w:t>
            </w:r>
          </w:p>
        </w:tc>
        <w:tc>
          <w:tcPr>
            <w:tcW w:w="1774" w:type="pct"/>
            <w:vMerge/>
            <w:tcBorders>
              <w:right w:val="single" w:sz="4" w:space="0" w:color="auto"/>
            </w:tcBorders>
            <w:shd w:val="clear" w:color="auto" w:fill="auto"/>
            <w:vAlign w:val="center"/>
          </w:tcPr>
          <w:p w:rsidR="00181DCD" w:rsidRPr="00C378FF" w:rsidRDefault="00181DCD" w:rsidP="00181DCD">
            <w:pPr>
              <w:widowControl/>
              <w:autoSpaceDE/>
              <w:autoSpaceDN/>
              <w:spacing w:after="200" w:line="276" w:lineRule="auto"/>
              <w:jc w:val="center"/>
              <w:rPr>
                <w:sz w:val="18"/>
                <w:szCs w:val="18"/>
                <w:lang w:val="ru-RU"/>
              </w:rPr>
            </w:pPr>
          </w:p>
        </w:tc>
      </w:tr>
      <w:tr w:rsidR="00181DCD" w:rsidRPr="00A17FD7" w:rsidTr="00C378FF">
        <w:trPr>
          <w:trHeight w:val="649"/>
        </w:trPr>
        <w:tc>
          <w:tcPr>
            <w:tcW w:w="3226" w:type="pct"/>
            <w:vAlign w:val="center"/>
          </w:tcPr>
          <w:p w:rsidR="00181DCD" w:rsidRPr="00C378FF" w:rsidRDefault="00181DCD" w:rsidP="00C52615">
            <w:pPr>
              <w:pStyle w:val="a6"/>
              <w:jc w:val="both"/>
              <w:rPr>
                <w:rFonts w:ascii="Times New Roman" w:hAnsi="Times New Roman" w:cs="Times New Roman"/>
                <w:bCs/>
                <w:sz w:val="18"/>
                <w:szCs w:val="18"/>
              </w:rPr>
            </w:pPr>
            <w:r w:rsidRPr="00C378FF">
              <w:rPr>
                <w:rFonts w:ascii="Times New Roman" w:hAnsi="Times New Roman" w:cs="Times New Roman"/>
                <w:b/>
                <w:bCs/>
                <w:sz w:val="18"/>
                <w:szCs w:val="18"/>
              </w:rPr>
              <w:t>7.</w:t>
            </w:r>
            <w:r w:rsidRPr="00C378FF">
              <w:rPr>
                <w:rFonts w:ascii="Times New Roman" w:hAnsi="Times New Roman" w:cs="Times New Roman"/>
                <w:bCs/>
                <w:sz w:val="18"/>
                <w:szCs w:val="18"/>
              </w:rPr>
              <w:t xml:space="preserve"> </w:t>
            </w:r>
            <w:r w:rsidRPr="00C378FF">
              <w:rPr>
                <w:rFonts w:ascii="Times New Roman" w:hAnsi="Times New Roman" w:cs="Times New Roman"/>
                <w:sz w:val="18"/>
                <w:szCs w:val="18"/>
              </w:rPr>
              <w:t>Оказание помощи пострадавшему в принятии лекарственных препаратов для медицинского применения, назначенных ему ранее лечащим врачом.</w:t>
            </w:r>
          </w:p>
        </w:tc>
        <w:tc>
          <w:tcPr>
            <w:tcW w:w="1774" w:type="pct"/>
            <w:vMerge/>
            <w:tcBorders>
              <w:right w:val="single" w:sz="4" w:space="0" w:color="auto"/>
            </w:tcBorders>
            <w:shd w:val="clear" w:color="auto" w:fill="auto"/>
            <w:vAlign w:val="center"/>
          </w:tcPr>
          <w:p w:rsidR="00181DCD" w:rsidRPr="00C378FF" w:rsidRDefault="00181DCD" w:rsidP="00181DCD">
            <w:pPr>
              <w:widowControl/>
              <w:autoSpaceDE/>
              <w:autoSpaceDN/>
              <w:spacing w:after="200" w:line="276" w:lineRule="auto"/>
              <w:jc w:val="center"/>
              <w:rPr>
                <w:sz w:val="18"/>
                <w:szCs w:val="18"/>
                <w:lang w:val="ru-RU"/>
              </w:rPr>
            </w:pPr>
          </w:p>
        </w:tc>
      </w:tr>
      <w:tr w:rsidR="00181DCD" w:rsidRPr="00A17FD7" w:rsidTr="00511FF3">
        <w:trPr>
          <w:trHeight w:val="475"/>
        </w:trPr>
        <w:tc>
          <w:tcPr>
            <w:tcW w:w="3226" w:type="pct"/>
            <w:vAlign w:val="center"/>
          </w:tcPr>
          <w:p w:rsidR="00181DCD" w:rsidRPr="00C378FF" w:rsidRDefault="00181DCD" w:rsidP="00C52615">
            <w:pPr>
              <w:pStyle w:val="a6"/>
              <w:jc w:val="both"/>
              <w:rPr>
                <w:rFonts w:ascii="Times New Roman" w:hAnsi="Times New Roman" w:cs="Times New Roman"/>
                <w:sz w:val="18"/>
                <w:szCs w:val="18"/>
              </w:rPr>
            </w:pPr>
            <w:r w:rsidRPr="00C378FF">
              <w:rPr>
                <w:rFonts w:ascii="Times New Roman" w:hAnsi="Times New Roman" w:cs="Times New Roman"/>
                <w:b/>
                <w:sz w:val="18"/>
                <w:szCs w:val="18"/>
              </w:rPr>
              <w:t>8.</w:t>
            </w:r>
            <w:r w:rsidRPr="00C378FF">
              <w:rPr>
                <w:rFonts w:ascii="Times New Roman" w:hAnsi="Times New Roman" w:cs="Times New Roman"/>
                <w:sz w:val="18"/>
                <w:szCs w:val="18"/>
              </w:rPr>
              <w:t xml:space="preserve"> Придание и поддержание оптимального положения тела пострадавшего.</w:t>
            </w:r>
          </w:p>
        </w:tc>
        <w:tc>
          <w:tcPr>
            <w:tcW w:w="1774" w:type="pct"/>
            <w:vMerge/>
            <w:tcBorders>
              <w:right w:val="single" w:sz="4" w:space="0" w:color="auto"/>
            </w:tcBorders>
            <w:shd w:val="clear" w:color="auto" w:fill="auto"/>
            <w:vAlign w:val="center"/>
          </w:tcPr>
          <w:p w:rsidR="00181DCD" w:rsidRPr="00C378FF" w:rsidRDefault="00181DCD" w:rsidP="00181DCD">
            <w:pPr>
              <w:widowControl/>
              <w:autoSpaceDE/>
              <w:autoSpaceDN/>
              <w:spacing w:after="200" w:line="276" w:lineRule="auto"/>
              <w:jc w:val="center"/>
              <w:rPr>
                <w:sz w:val="18"/>
                <w:szCs w:val="18"/>
                <w:lang w:val="ru-RU"/>
              </w:rPr>
            </w:pPr>
          </w:p>
        </w:tc>
      </w:tr>
      <w:tr w:rsidR="00181DCD" w:rsidRPr="00A17FD7" w:rsidTr="00C378FF">
        <w:trPr>
          <w:trHeight w:val="1821"/>
        </w:trPr>
        <w:tc>
          <w:tcPr>
            <w:tcW w:w="3226" w:type="pct"/>
            <w:tcBorders>
              <w:bottom w:val="single" w:sz="4" w:space="0" w:color="auto"/>
            </w:tcBorders>
            <w:vAlign w:val="center"/>
          </w:tcPr>
          <w:p w:rsidR="00181DCD" w:rsidRPr="00C378FF" w:rsidRDefault="00181DCD" w:rsidP="00C52615">
            <w:pPr>
              <w:pStyle w:val="a6"/>
              <w:jc w:val="both"/>
              <w:rPr>
                <w:rFonts w:ascii="Times New Roman" w:hAnsi="Times New Roman" w:cs="Times New Roman"/>
                <w:bCs/>
                <w:sz w:val="18"/>
                <w:szCs w:val="18"/>
              </w:rPr>
            </w:pPr>
            <w:r w:rsidRPr="00C378FF">
              <w:rPr>
                <w:rFonts w:ascii="Times New Roman" w:hAnsi="Times New Roman" w:cs="Times New Roman"/>
                <w:b/>
                <w:bCs/>
                <w:sz w:val="18"/>
                <w:szCs w:val="18"/>
              </w:rPr>
              <w:t>9.</w:t>
            </w:r>
            <w:r w:rsidRPr="00C378FF">
              <w:rPr>
                <w:rFonts w:ascii="Times New Roman" w:hAnsi="Times New Roman" w:cs="Times New Roman"/>
                <w:bCs/>
                <w:sz w:val="18"/>
                <w:szCs w:val="18"/>
              </w:rPr>
              <w:t xml:space="preserve"> </w:t>
            </w:r>
            <w:r w:rsidRPr="00C378FF">
              <w:rPr>
                <w:rFonts w:ascii="Times New Roman" w:hAnsi="Times New Roman" w:cs="Times New Roman"/>
                <w:sz w:val="18"/>
                <w:szCs w:val="18"/>
              </w:rPr>
              <w:t>Вызов скорой медицинской помощи (если вызов скорой медицинской помощи не был осуществлен ранее), осуществление контроля состояния пострадавшего (наличия сознания, дыхания, кровообращения и отсутствия наружного кровотечения), оказание пострадавшему психологической поддержки, перемещение, транспортировка пострадавшего, передача пострадавшего выездной бригаде скорой медицинской помощи, медицинской организации, специальным службам, сотрудники которых обязаны оказывать первую помощь в соответствии с федеральными законами или иными нормативными правовыми актами.</w:t>
            </w:r>
          </w:p>
        </w:tc>
        <w:tc>
          <w:tcPr>
            <w:tcW w:w="1774" w:type="pct"/>
            <w:vMerge/>
            <w:tcBorders>
              <w:bottom w:val="single" w:sz="4" w:space="0" w:color="auto"/>
              <w:right w:val="single" w:sz="4" w:space="0" w:color="auto"/>
            </w:tcBorders>
            <w:shd w:val="clear" w:color="auto" w:fill="auto"/>
            <w:vAlign w:val="center"/>
          </w:tcPr>
          <w:p w:rsidR="00181DCD" w:rsidRPr="00C378FF" w:rsidRDefault="00181DCD" w:rsidP="00181DCD">
            <w:pPr>
              <w:widowControl/>
              <w:autoSpaceDE/>
              <w:autoSpaceDN/>
              <w:spacing w:after="200" w:line="276" w:lineRule="auto"/>
              <w:jc w:val="center"/>
              <w:rPr>
                <w:sz w:val="18"/>
                <w:szCs w:val="18"/>
                <w:lang w:val="ru-RU"/>
              </w:rPr>
            </w:pPr>
          </w:p>
        </w:tc>
      </w:tr>
    </w:tbl>
    <w:p w:rsidR="00511FF3" w:rsidRDefault="00511FF3" w:rsidP="004B6A0E">
      <w:pPr>
        <w:pStyle w:val="a8"/>
        <w:spacing w:before="0" w:beforeAutospacing="0" w:after="0" w:afterAutospacing="0"/>
        <w:ind w:firstLine="709"/>
        <w:jc w:val="both"/>
        <w:rPr>
          <w:b/>
          <w:sz w:val="18"/>
          <w:szCs w:val="18"/>
        </w:rPr>
      </w:pPr>
    </w:p>
    <w:p w:rsidR="00511FF3" w:rsidRDefault="00511FF3">
      <w:pPr>
        <w:widowControl/>
        <w:autoSpaceDE/>
        <w:autoSpaceDN/>
        <w:spacing w:after="200" w:line="276" w:lineRule="auto"/>
        <w:rPr>
          <w:b/>
          <w:sz w:val="18"/>
          <w:szCs w:val="18"/>
          <w:lang w:val="ru-RU" w:eastAsia="ru-RU"/>
        </w:rPr>
      </w:pPr>
      <w:r w:rsidRPr="008157BB">
        <w:rPr>
          <w:b/>
          <w:sz w:val="18"/>
          <w:szCs w:val="18"/>
          <w:lang w:val="ru-RU"/>
        </w:rPr>
        <w:br w:type="page"/>
      </w:r>
    </w:p>
    <w:p w:rsidR="00511FF3" w:rsidRDefault="00511FF3" w:rsidP="00511FF3">
      <w:pPr>
        <w:pStyle w:val="a6"/>
        <w:jc w:val="center"/>
        <w:rPr>
          <w:rFonts w:ascii="Times New Roman" w:hAnsi="Times New Roman" w:cs="Times New Roman"/>
          <w:b/>
          <w:sz w:val="18"/>
          <w:szCs w:val="18"/>
        </w:rPr>
      </w:pPr>
      <w:r w:rsidRPr="00511FF3">
        <w:rPr>
          <w:rFonts w:ascii="Times New Roman" w:hAnsi="Times New Roman" w:cs="Times New Roman"/>
          <w:b/>
          <w:sz w:val="18"/>
          <w:szCs w:val="18"/>
        </w:rPr>
        <w:lastRenderedPageBreak/>
        <w:t>ПЕРЕЧЕНЬ МЕРОПРИЯТИЙ ПО ОКАЗАНИЮ ПЕРВОЙ ПОМОЩИ</w:t>
      </w:r>
      <w:r>
        <w:rPr>
          <w:rFonts w:ascii="Times New Roman" w:hAnsi="Times New Roman" w:cs="Times New Roman"/>
          <w:b/>
          <w:sz w:val="18"/>
          <w:szCs w:val="18"/>
        </w:rPr>
        <w:t xml:space="preserve"> </w:t>
      </w:r>
      <w:r w:rsidRPr="00511FF3">
        <w:rPr>
          <w:rFonts w:ascii="Times New Roman" w:hAnsi="Times New Roman" w:cs="Times New Roman"/>
          <w:b/>
          <w:sz w:val="18"/>
          <w:szCs w:val="18"/>
        </w:rPr>
        <w:t>И ПОСЛЕДОВАТЕЛЬНОСТЬ ИХ ПРОВЕДЕНИЯ</w:t>
      </w:r>
    </w:p>
    <w:p w:rsidR="00511FF3" w:rsidRDefault="00511FF3" w:rsidP="00511FF3">
      <w:pPr>
        <w:pStyle w:val="a6"/>
        <w:jc w:val="center"/>
        <w:rPr>
          <w:rFonts w:ascii="Times New Roman" w:hAnsi="Times New Roman" w:cs="Times New Roman"/>
          <w:b/>
          <w:sz w:val="18"/>
          <w:szCs w:val="18"/>
        </w:rPr>
      </w:pPr>
    </w:p>
    <w:p w:rsidR="00511FF3" w:rsidRPr="00511FF3" w:rsidRDefault="00511FF3" w:rsidP="007914D7">
      <w:pPr>
        <w:pStyle w:val="a6"/>
        <w:numPr>
          <w:ilvl w:val="0"/>
          <w:numId w:val="32"/>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Проведение оценки обстановки и обеспечение безопасных условий для оказания первой помощи:</w:t>
      </w:r>
    </w:p>
    <w:p w:rsidR="00511FF3" w:rsidRPr="00511FF3" w:rsidRDefault="00511FF3" w:rsidP="007914D7">
      <w:pPr>
        <w:pStyle w:val="a6"/>
        <w:numPr>
          <w:ilvl w:val="0"/>
          <w:numId w:val="26"/>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определение факторов, представляющих непосредственную угрозу для собственной жизни и здоровья, жизни и здоровья пострадавшего (пострадавших) и окружающих лиц;</w:t>
      </w:r>
    </w:p>
    <w:p w:rsidR="00511FF3" w:rsidRPr="00511FF3" w:rsidRDefault="00511FF3" w:rsidP="007914D7">
      <w:pPr>
        <w:pStyle w:val="a6"/>
        <w:numPr>
          <w:ilvl w:val="0"/>
          <w:numId w:val="26"/>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устранение факторов, представляющих непосредственную угрозу для жизни и здоровья пострадавшего (пострадавших), а также участников оказания первой помощи и окружающих лиц, в том числе предотвращение дополнительного травмирования пострадавшего (пострадавших);</w:t>
      </w:r>
    </w:p>
    <w:p w:rsidR="00511FF3" w:rsidRPr="00511FF3" w:rsidRDefault="00511FF3" w:rsidP="007914D7">
      <w:pPr>
        <w:pStyle w:val="a6"/>
        <w:numPr>
          <w:ilvl w:val="0"/>
          <w:numId w:val="26"/>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обеспечение собственной безопасности, в том числе с использованием средств индивидуальной защиты (перчатки медицинские, маска медицинская);</w:t>
      </w:r>
    </w:p>
    <w:p w:rsidR="00511FF3" w:rsidRPr="00511FF3" w:rsidRDefault="00511FF3" w:rsidP="007914D7">
      <w:pPr>
        <w:pStyle w:val="a6"/>
        <w:numPr>
          <w:ilvl w:val="0"/>
          <w:numId w:val="26"/>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оценка количества пострадавших;</w:t>
      </w:r>
    </w:p>
    <w:p w:rsidR="00511FF3" w:rsidRPr="00511FF3" w:rsidRDefault="00511FF3" w:rsidP="007914D7">
      <w:pPr>
        <w:pStyle w:val="a6"/>
        <w:numPr>
          <w:ilvl w:val="0"/>
          <w:numId w:val="26"/>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устное информирование пострадавшего и окружающих лиц о готовности оказывать первую помощь, а также о начале проведения мероприятий по оказанию первой помощи;</w:t>
      </w:r>
    </w:p>
    <w:p w:rsidR="00511FF3" w:rsidRPr="00511FF3" w:rsidRDefault="00511FF3" w:rsidP="007914D7">
      <w:pPr>
        <w:pStyle w:val="a6"/>
        <w:numPr>
          <w:ilvl w:val="0"/>
          <w:numId w:val="26"/>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устранение воздействия повреждающих факторов на пострадавшего;</w:t>
      </w:r>
    </w:p>
    <w:p w:rsidR="00511FF3" w:rsidRPr="00511FF3" w:rsidRDefault="00511FF3" w:rsidP="007914D7">
      <w:pPr>
        <w:pStyle w:val="a6"/>
        <w:numPr>
          <w:ilvl w:val="0"/>
          <w:numId w:val="26"/>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извлечение пострадавшего из транспортного средства или других труднодоступных мест;</w:t>
      </w:r>
    </w:p>
    <w:p w:rsidR="00511FF3" w:rsidRPr="00511FF3" w:rsidRDefault="00511FF3" w:rsidP="007914D7">
      <w:pPr>
        <w:pStyle w:val="a6"/>
        <w:numPr>
          <w:ilvl w:val="0"/>
          <w:numId w:val="26"/>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обеспечение проходимости дыхательных путей при их закупорке инородным телом;</w:t>
      </w:r>
    </w:p>
    <w:p w:rsidR="00511FF3" w:rsidRPr="00511FF3" w:rsidRDefault="00511FF3" w:rsidP="007914D7">
      <w:pPr>
        <w:pStyle w:val="a6"/>
        <w:numPr>
          <w:ilvl w:val="0"/>
          <w:numId w:val="26"/>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перемещение пострадавшего в безопасное место.</w:t>
      </w:r>
    </w:p>
    <w:p w:rsidR="00511FF3" w:rsidRPr="00511FF3" w:rsidRDefault="00511FF3" w:rsidP="007914D7">
      <w:pPr>
        <w:pStyle w:val="a6"/>
        <w:numPr>
          <w:ilvl w:val="0"/>
          <w:numId w:val="32"/>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Проведение обзорного осмотра пострадавшего (пострадавших) для выявления продолжающегося наружного кровотечения. При необходимости осуществление мероприятий по временной остановке наружного кровотечения одним или несколькими способами:</w:t>
      </w:r>
    </w:p>
    <w:p w:rsidR="00511FF3" w:rsidRPr="00511FF3" w:rsidRDefault="00511FF3" w:rsidP="007914D7">
      <w:pPr>
        <w:pStyle w:val="a6"/>
        <w:numPr>
          <w:ilvl w:val="0"/>
          <w:numId w:val="27"/>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прямым давлением на рану;</w:t>
      </w:r>
    </w:p>
    <w:p w:rsidR="00511FF3" w:rsidRPr="00511FF3" w:rsidRDefault="00511FF3" w:rsidP="007914D7">
      <w:pPr>
        <w:pStyle w:val="a6"/>
        <w:numPr>
          <w:ilvl w:val="0"/>
          <w:numId w:val="27"/>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если прямое давление на рану невозможно, опасно или неэффективно (инородное тело в ране, открытый перелом с выступающими в рану костными отломками), наложение давящей повязки (в том числе с фиксацией инородного тела) и (или) кровоостанавливающего жгута;</w:t>
      </w:r>
    </w:p>
    <w:p w:rsidR="00511FF3" w:rsidRPr="00511FF3" w:rsidRDefault="00511FF3" w:rsidP="007914D7">
      <w:pPr>
        <w:pStyle w:val="a6"/>
        <w:numPr>
          <w:ilvl w:val="0"/>
          <w:numId w:val="27"/>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если кровотечение остановлено прямым давлением на рану - наложение давящей повязки;</w:t>
      </w:r>
    </w:p>
    <w:p w:rsidR="00511FF3" w:rsidRPr="00511FF3" w:rsidRDefault="00511FF3" w:rsidP="007914D7">
      <w:pPr>
        <w:pStyle w:val="a6"/>
        <w:numPr>
          <w:ilvl w:val="0"/>
          <w:numId w:val="27"/>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при обширном повреждении конечности, отрыве конечности, если кровотечение не останавливается при прямом давлении на рану и (или) давящая повязка неэффективна - наложение кровоостанавливающего жгута.</w:t>
      </w:r>
    </w:p>
    <w:p w:rsidR="00511FF3" w:rsidRPr="00511FF3" w:rsidRDefault="00511FF3" w:rsidP="007914D7">
      <w:pPr>
        <w:pStyle w:val="a6"/>
        <w:numPr>
          <w:ilvl w:val="0"/>
          <w:numId w:val="32"/>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Определение наличия признаков жизни у пострадавшего:</w:t>
      </w:r>
    </w:p>
    <w:p w:rsidR="00511FF3" w:rsidRPr="00511FF3" w:rsidRDefault="00511FF3" w:rsidP="007914D7">
      <w:pPr>
        <w:pStyle w:val="a6"/>
        <w:numPr>
          <w:ilvl w:val="0"/>
          <w:numId w:val="28"/>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определение наличия сознания;</w:t>
      </w:r>
    </w:p>
    <w:p w:rsidR="00511FF3" w:rsidRPr="00511FF3" w:rsidRDefault="00511FF3" w:rsidP="007914D7">
      <w:pPr>
        <w:pStyle w:val="a6"/>
        <w:numPr>
          <w:ilvl w:val="0"/>
          <w:numId w:val="28"/>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 xml:space="preserve">при наличии сознания - проведение подробного осмотра и опроса пострадавшего в соответствии с </w:t>
      </w:r>
      <w:hyperlink w:anchor="Par117" w:tooltip="5. Проведение подробного осмотра и опроса пострадавшего (при наличии сознания) для выявления признаков травм, ранений, отравлений, укусов или ужаливаний ядовитых животных, поражений, вызванных механическими, химическими, электрическими, термическими поражающим" w:history="1">
        <w:r w:rsidRPr="00511FF3">
          <w:rPr>
            <w:rFonts w:ascii="Times New Roman" w:hAnsi="Times New Roman" w:cs="Times New Roman"/>
            <w:sz w:val="18"/>
            <w:szCs w:val="18"/>
          </w:rPr>
          <w:t>пунктом 5</w:t>
        </w:r>
      </w:hyperlink>
      <w:r w:rsidRPr="00511FF3">
        <w:rPr>
          <w:rFonts w:ascii="Times New Roman" w:hAnsi="Times New Roman" w:cs="Times New Roman"/>
          <w:sz w:val="18"/>
          <w:szCs w:val="18"/>
        </w:rPr>
        <w:t xml:space="preserve"> настоящего Перечня;</w:t>
      </w:r>
    </w:p>
    <w:p w:rsidR="00511FF3" w:rsidRPr="00511FF3" w:rsidRDefault="00511FF3" w:rsidP="007914D7">
      <w:pPr>
        <w:pStyle w:val="a6"/>
        <w:numPr>
          <w:ilvl w:val="0"/>
          <w:numId w:val="28"/>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при отсутствии сознания - восстановление проходимости дыхательных путей посредством запрокидывания головы с подъемом подбородка;</w:t>
      </w:r>
    </w:p>
    <w:p w:rsidR="0026483A" w:rsidRDefault="00511FF3" w:rsidP="007914D7">
      <w:pPr>
        <w:pStyle w:val="a6"/>
        <w:numPr>
          <w:ilvl w:val="0"/>
          <w:numId w:val="28"/>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определение наличия дыхания с помощью слуха, зрения и осязания.</w:t>
      </w:r>
    </w:p>
    <w:p w:rsidR="00511FF3" w:rsidRPr="0026483A" w:rsidRDefault="00511FF3" w:rsidP="007914D7">
      <w:pPr>
        <w:pStyle w:val="a6"/>
        <w:numPr>
          <w:ilvl w:val="0"/>
          <w:numId w:val="32"/>
        </w:numPr>
        <w:ind w:left="0" w:firstLine="709"/>
        <w:jc w:val="both"/>
        <w:rPr>
          <w:rFonts w:ascii="Times New Roman" w:hAnsi="Times New Roman" w:cs="Times New Roman"/>
          <w:sz w:val="18"/>
          <w:szCs w:val="18"/>
        </w:rPr>
      </w:pPr>
      <w:r w:rsidRPr="0026483A">
        <w:rPr>
          <w:rFonts w:ascii="Times New Roman" w:hAnsi="Times New Roman" w:cs="Times New Roman"/>
          <w:sz w:val="18"/>
          <w:szCs w:val="18"/>
        </w:rPr>
        <w:t>Проведение сердечно-легочной реанимации и поддержание проходимости дыхательных путей:</w:t>
      </w:r>
    </w:p>
    <w:p w:rsidR="00511FF3" w:rsidRPr="00511FF3" w:rsidRDefault="00511FF3" w:rsidP="007914D7">
      <w:pPr>
        <w:pStyle w:val="a6"/>
        <w:numPr>
          <w:ilvl w:val="1"/>
          <w:numId w:val="32"/>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При отсутствии у пострадавшего признаков жизни (дыхания, кровообращения):</w:t>
      </w:r>
    </w:p>
    <w:p w:rsidR="00511FF3" w:rsidRPr="00511FF3" w:rsidRDefault="00511FF3" w:rsidP="007914D7">
      <w:pPr>
        <w:pStyle w:val="a6"/>
        <w:numPr>
          <w:ilvl w:val="0"/>
          <w:numId w:val="29"/>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призыв окружающих лиц (при их наличии) для содействия оказанию первой помощи, вызов скорой медицинской помощи;</w:t>
      </w:r>
    </w:p>
    <w:p w:rsidR="00511FF3" w:rsidRPr="00511FF3" w:rsidRDefault="00511FF3" w:rsidP="007914D7">
      <w:pPr>
        <w:pStyle w:val="a6"/>
        <w:numPr>
          <w:ilvl w:val="0"/>
          <w:numId w:val="29"/>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проведение сердечно-легочной реанимации на твердой ровной поверхности;</w:t>
      </w:r>
    </w:p>
    <w:p w:rsidR="00511FF3" w:rsidRPr="00511FF3" w:rsidRDefault="00511FF3" w:rsidP="007914D7">
      <w:pPr>
        <w:pStyle w:val="a6"/>
        <w:numPr>
          <w:ilvl w:val="0"/>
          <w:numId w:val="29"/>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использование автоматического наружного дефибриллятора (при наличии);</w:t>
      </w:r>
    </w:p>
    <w:p w:rsidR="00511FF3" w:rsidRPr="00511FF3" w:rsidRDefault="00511FF3" w:rsidP="007914D7">
      <w:pPr>
        <w:pStyle w:val="a6"/>
        <w:numPr>
          <w:ilvl w:val="0"/>
          <w:numId w:val="29"/>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 xml:space="preserve">при появлении у пострадавшего признаков жизни - выполнение мероприятий по поддержанию проходимости дыхательных путей в соответствии с </w:t>
      </w:r>
      <w:hyperlink w:anchor="Par113" w:tooltip="4.2. При наличии у пострадавшего признаков жизни (дыхания, кровообращения) и отсутствии сознания:" w:history="1">
        <w:r w:rsidRPr="00511FF3">
          <w:rPr>
            <w:rFonts w:ascii="Times New Roman" w:hAnsi="Times New Roman" w:cs="Times New Roman"/>
            <w:sz w:val="18"/>
            <w:szCs w:val="18"/>
          </w:rPr>
          <w:t>подпунктом 4.2 пункта 4</w:t>
        </w:r>
      </w:hyperlink>
      <w:r w:rsidRPr="00511FF3">
        <w:rPr>
          <w:rFonts w:ascii="Times New Roman" w:hAnsi="Times New Roman" w:cs="Times New Roman"/>
          <w:sz w:val="18"/>
          <w:szCs w:val="18"/>
        </w:rPr>
        <w:t xml:space="preserve"> настоящего Перечня.</w:t>
      </w:r>
    </w:p>
    <w:p w:rsidR="00511FF3" w:rsidRPr="00511FF3" w:rsidRDefault="00511FF3" w:rsidP="007914D7">
      <w:pPr>
        <w:pStyle w:val="a6"/>
        <w:numPr>
          <w:ilvl w:val="1"/>
          <w:numId w:val="32"/>
        </w:numPr>
        <w:ind w:left="0" w:firstLine="709"/>
        <w:jc w:val="both"/>
        <w:rPr>
          <w:rFonts w:ascii="Times New Roman" w:hAnsi="Times New Roman" w:cs="Times New Roman"/>
          <w:sz w:val="18"/>
          <w:szCs w:val="18"/>
        </w:rPr>
      </w:pPr>
      <w:bookmarkStart w:id="16" w:name="Par113"/>
      <w:bookmarkEnd w:id="16"/>
      <w:r w:rsidRPr="00511FF3">
        <w:rPr>
          <w:rFonts w:ascii="Times New Roman" w:hAnsi="Times New Roman" w:cs="Times New Roman"/>
          <w:sz w:val="18"/>
          <w:szCs w:val="18"/>
        </w:rPr>
        <w:t>При наличии у пострадавшего признаков жизни (дыхания, кровообращения) и отсутствии сознания:</w:t>
      </w:r>
    </w:p>
    <w:p w:rsidR="00511FF3" w:rsidRPr="00511FF3" w:rsidRDefault="00511FF3" w:rsidP="007914D7">
      <w:pPr>
        <w:pStyle w:val="a6"/>
        <w:numPr>
          <w:ilvl w:val="0"/>
          <w:numId w:val="30"/>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выполнение мероприятий по поддержанию проходимости дыхательных путей посредством придания пострадавшему устойчивого бокового положения;</w:t>
      </w:r>
    </w:p>
    <w:p w:rsidR="00511FF3" w:rsidRPr="00511FF3" w:rsidRDefault="00511FF3" w:rsidP="007914D7">
      <w:pPr>
        <w:pStyle w:val="a6"/>
        <w:numPr>
          <w:ilvl w:val="0"/>
          <w:numId w:val="30"/>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в случае невозможности придания устойчивого бокового положения в результате травмы или других причин - запрокидывание и удержание запрокинутой головы пострадавшего с подъемом подбородка;</w:t>
      </w:r>
    </w:p>
    <w:p w:rsidR="00511FF3" w:rsidRPr="00511FF3" w:rsidRDefault="00511FF3" w:rsidP="007914D7">
      <w:pPr>
        <w:pStyle w:val="a6"/>
        <w:numPr>
          <w:ilvl w:val="0"/>
          <w:numId w:val="30"/>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вызов скорой медицинской помощи (если вызов скорой медицинской помощи не был осуществлен ранее).</w:t>
      </w:r>
    </w:p>
    <w:p w:rsidR="00511FF3" w:rsidRPr="00511FF3" w:rsidRDefault="00511FF3" w:rsidP="007914D7">
      <w:pPr>
        <w:pStyle w:val="a6"/>
        <w:numPr>
          <w:ilvl w:val="0"/>
          <w:numId w:val="32"/>
        </w:numPr>
        <w:ind w:left="0" w:firstLine="709"/>
        <w:jc w:val="both"/>
        <w:rPr>
          <w:rFonts w:ascii="Times New Roman" w:hAnsi="Times New Roman" w:cs="Times New Roman"/>
          <w:sz w:val="18"/>
          <w:szCs w:val="18"/>
        </w:rPr>
      </w:pPr>
      <w:bookmarkStart w:id="17" w:name="Par117"/>
      <w:bookmarkEnd w:id="17"/>
      <w:r w:rsidRPr="00511FF3">
        <w:rPr>
          <w:rFonts w:ascii="Times New Roman" w:hAnsi="Times New Roman" w:cs="Times New Roman"/>
          <w:sz w:val="18"/>
          <w:szCs w:val="18"/>
        </w:rPr>
        <w:t>Проведение подробного осмотра и опроса пострадавшего (при наличии сознания) для выявления признаков травм, ранений, отравлений, укусов или ужаливаний ядовитых животных, поражений, вызванных механическими, химическими, электрическими, термическими поражающими факторами, воздействием излучения, и других состояний, угрожающих его жизни и здоровью:</w:t>
      </w:r>
    </w:p>
    <w:p w:rsidR="00511FF3" w:rsidRPr="00511FF3" w:rsidRDefault="00511FF3" w:rsidP="007914D7">
      <w:pPr>
        <w:pStyle w:val="a6"/>
        <w:numPr>
          <w:ilvl w:val="0"/>
          <w:numId w:val="31"/>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опрос пострадавшего;</w:t>
      </w:r>
    </w:p>
    <w:p w:rsidR="00511FF3" w:rsidRPr="00511FF3" w:rsidRDefault="00511FF3" w:rsidP="007914D7">
      <w:pPr>
        <w:pStyle w:val="a6"/>
        <w:numPr>
          <w:ilvl w:val="0"/>
          <w:numId w:val="31"/>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проведение осмотра головы;</w:t>
      </w:r>
    </w:p>
    <w:p w:rsidR="00511FF3" w:rsidRPr="00511FF3" w:rsidRDefault="00511FF3" w:rsidP="007914D7">
      <w:pPr>
        <w:pStyle w:val="a6"/>
        <w:numPr>
          <w:ilvl w:val="0"/>
          <w:numId w:val="31"/>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проведение осмотра шеи;</w:t>
      </w:r>
    </w:p>
    <w:p w:rsidR="00511FF3" w:rsidRPr="00511FF3" w:rsidRDefault="00511FF3" w:rsidP="007914D7">
      <w:pPr>
        <w:pStyle w:val="a6"/>
        <w:numPr>
          <w:ilvl w:val="0"/>
          <w:numId w:val="31"/>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проведение осмотра груди;</w:t>
      </w:r>
    </w:p>
    <w:p w:rsidR="00511FF3" w:rsidRPr="00511FF3" w:rsidRDefault="00511FF3" w:rsidP="007914D7">
      <w:pPr>
        <w:pStyle w:val="a6"/>
        <w:numPr>
          <w:ilvl w:val="0"/>
          <w:numId w:val="31"/>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проведение осмотра спины;</w:t>
      </w:r>
    </w:p>
    <w:p w:rsidR="00511FF3" w:rsidRPr="00511FF3" w:rsidRDefault="00511FF3" w:rsidP="007914D7">
      <w:pPr>
        <w:pStyle w:val="a6"/>
        <w:numPr>
          <w:ilvl w:val="0"/>
          <w:numId w:val="31"/>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проведение осмотра живота и таза;</w:t>
      </w:r>
    </w:p>
    <w:p w:rsidR="0026483A" w:rsidRDefault="00511FF3" w:rsidP="007914D7">
      <w:pPr>
        <w:pStyle w:val="a6"/>
        <w:numPr>
          <w:ilvl w:val="0"/>
          <w:numId w:val="31"/>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проведение осмотра конечностей.</w:t>
      </w:r>
    </w:p>
    <w:p w:rsidR="00511FF3" w:rsidRPr="0026483A" w:rsidRDefault="00511FF3" w:rsidP="007914D7">
      <w:pPr>
        <w:pStyle w:val="a6"/>
        <w:numPr>
          <w:ilvl w:val="0"/>
          <w:numId w:val="32"/>
        </w:numPr>
        <w:ind w:left="0" w:firstLine="709"/>
        <w:jc w:val="both"/>
        <w:rPr>
          <w:rFonts w:ascii="Times New Roman" w:hAnsi="Times New Roman" w:cs="Times New Roman"/>
          <w:sz w:val="18"/>
          <w:szCs w:val="18"/>
        </w:rPr>
      </w:pPr>
      <w:r w:rsidRPr="0026483A">
        <w:rPr>
          <w:rFonts w:ascii="Times New Roman" w:hAnsi="Times New Roman" w:cs="Times New Roman"/>
          <w:sz w:val="18"/>
          <w:szCs w:val="18"/>
        </w:rPr>
        <w:t>Выполнение мероприятий по оказанию первой помощи пострадавшему в зависимости от характера травм, ранений, отравлений, укусов или ужаливаний ядовитых животных, поражений, вызванных механическими, химическими, электрическими, термическими поражающими факторами, воздействием излучения, и других состояний, угрожающих его жизни и здоровью:</w:t>
      </w:r>
    </w:p>
    <w:p w:rsidR="0026483A" w:rsidRDefault="00511FF3" w:rsidP="007914D7">
      <w:pPr>
        <w:pStyle w:val="a6"/>
        <w:numPr>
          <w:ilvl w:val="1"/>
          <w:numId w:val="32"/>
        </w:numPr>
        <w:ind w:left="0" w:firstLine="709"/>
        <w:jc w:val="both"/>
        <w:rPr>
          <w:rFonts w:ascii="Times New Roman" w:hAnsi="Times New Roman" w:cs="Times New Roman"/>
          <w:sz w:val="18"/>
          <w:szCs w:val="18"/>
        </w:rPr>
      </w:pPr>
      <w:r w:rsidRPr="00511FF3">
        <w:rPr>
          <w:rFonts w:ascii="Times New Roman" w:hAnsi="Times New Roman" w:cs="Times New Roman"/>
          <w:sz w:val="18"/>
          <w:szCs w:val="18"/>
        </w:rPr>
        <w:t xml:space="preserve">При ранении грудной клетки </w:t>
      </w:r>
      <w:r w:rsidR="004928CE">
        <w:rPr>
          <w:rFonts w:ascii="Times New Roman" w:hAnsi="Times New Roman" w:cs="Times New Roman"/>
          <w:sz w:val="18"/>
          <w:szCs w:val="18"/>
        </w:rPr>
        <w:t>–</w:t>
      </w:r>
      <w:r w:rsidRPr="00511FF3">
        <w:rPr>
          <w:rFonts w:ascii="Times New Roman" w:hAnsi="Times New Roman" w:cs="Times New Roman"/>
          <w:sz w:val="18"/>
          <w:szCs w:val="18"/>
        </w:rPr>
        <w:t xml:space="preserve"> наложение окклюзионной (герметизирующей) повязки;</w:t>
      </w:r>
      <w:r w:rsidRPr="0026483A">
        <w:rPr>
          <w:rFonts w:ascii="Times New Roman" w:hAnsi="Times New Roman" w:cs="Times New Roman"/>
          <w:sz w:val="18"/>
          <w:szCs w:val="18"/>
        </w:rPr>
        <w:t xml:space="preserve"> </w:t>
      </w:r>
    </w:p>
    <w:p w:rsidR="0026483A" w:rsidRDefault="00511FF3" w:rsidP="007914D7">
      <w:pPr>
        <w:pStyle w:val="a6"/>
        <w:numPr>
          <w:ilvl w:val="1"/>
          <w:numId w:val="32"/>
        </w:numPr>
        <w:ind w:left="0" w:firstLine="709"/>
        <w:jc w:val="both"/>
        <w:rPr>
          <w:rFonts w:ascii="Times New Roman" w:hAnsi="Times New Roman" w:cs="Times New Roman"/>
          <w:sz w:val="18"/>
          <w:szCs w:val="18"/>
        </w:rPr>
      </w:pPr>
      <w:r w:rsidRPr="0026483A">
        <w:rPr>
          <w:rFonts w:ascii="Times New Roman" w:hAnsi="Times New Roman" w:cs="Times New Roman"/>
          <w:sz w:val="18"/>
          <w:szCs w:val="18"/>
        </w:rPr>
        <w:t xml:space="preserve">При отравлении через рот </w:t>
      </w:r>
      <w:r w:rsidR="004928CE">
        <w:rPr>
          <w:rFonts w:ascii="Times New Roman" w:hAnsi="Times New Roman" w:cs="Times New Roman"/>
          <w:sz w:val="18"/>
          <w:szCs w:val="18"/>
        </w:rPr>
        <w:t>–</w:t>
      </w:r>
      <w:r w:rsidRPr="0026483A">
        <w:rPr>
          <w:rFonts w:ascii="Times New Roman" w:hAnsi="Times New Roman" w:cs="Times New Roman"/>
          <w:sz w:val="18"/>
          <w:szCs w:val="18"/>
        </w:rPr>
        <w:t xml:space="preserve"> промывание желудка путем приема воды и вызывания рвоты;</w:t>
      </w:r>
    </w:p>
    <w:p w:rsidR="0026483A" w:rsidRDefault="00511FF3" w:rsidP="007914D7">
      <w:pPr>
        <w:pStyle w:val="a6"/>
        <w:numPr>
          <w:ilvl w:val="1"/>
          <w:numId w:val="32"/>
        </w:numPr>
        <w:ind w:left="0" w:firstLine="709"/>
        <w:jc w:val="both"/>
        <w:rPr>
          <w:rFonts w:ascii="Times New Roman" w:hAnsi="Times New Roman" w:cs="Times New Roman"/>
          <w:sz w:val="18"/>
          <w:szCs w:val="18"/>
        </w:rPr>
      </w:pPr>
      <w:r w:rsidRPr="0026483A">
        <w:rPr>
          <w:rFonts w:ascii="Times New Roman" w:hAnsi="Times New Roman" w:cs="Times New Roman"/>
          <w:sz w:val="18"/>
          <w:szCs w:val="18"/>
        </w:rPr>
        <w:t xml:space="preserve">При травмах, воздействиях излучения, высоких температур, химических веществ, укусах или ужаливаниях ядовитых животных </w:t>
      </w:r>
      <w:r w:rsidR="004928CE">
        <w:rPr>
          <w:rFonts w:ascii="Times New Roman" w:hAnsi="Times New Roman" w:cs="Times New Roman"/>
          <w:sz w:val="18"/>
          <w:szCs w:val="18"/>
        </w:rPr>
        <w:t>–</w:t>
      </w:r>
      <w:r w:rsidRPr="0026483A">
        <w:rPr>
          <w:rFonts w:ascii="Times New Roman" w:hAnsi="Times New Roman" w:cs="Times New Roman"/>
          <w:sz w:val="18"/>
          <w:szCs w:val="18"/>
        </w:rPr>
        <w:t xml:space="preserve"> охлаждение;</w:t>
      </w:r>
    </w:p>
    <w:p w:rsidR="0026483A" w:rsidRDefault="00511FF3" w:rsidP="007914D7">
      <w:pPr>
        <w:pStyle w:val="a6"/>
        <w:numPr>
          <w:ilvl w:val="1"/>
          <w:numId w:val="32"/>
        </w:numPr>
        <w:ind w:left="0" w:firstLine="709"/>
        <w:jc w:val="both"/>
        <w:rPr>
          <w:rFonts w:ascii="Times New Roman" w:hAnsi="Times New Roman" w:cs="Times New Roman"/>
          <w:sz w:val="18"/>
          <w:szCs w:val="18"/>
        </w:rPr>
      </w:pPr>
      <w:r w:rsidRPr="0026483A">
        <w:rPr>
          <w:rFonts w:ascii="Times New Roman" w:hAnsi="Times New Roman" w:cs="Times New Roman"/>
          <w:sz w:val="18"/>
          <w:szCs w:val="18"/>
        </w:rPr>
        <w:t xml:space="preserve">При эффектах воздействия низких температур </w:t>
      </w:r>
      <w:r w:rsidR="004928CE">
        <w:rPr>
          <w:rFonts w:ascii="Times New Roman" w:hAnsi="Times New Roman" w:cs="Times New Roman"/>
          <w:sz w:val="18"/>
          <w:szCs w:val="18"/>
        </w:rPr>
        <w:t>–</w:t>
      </w:r>
      <w:r w:rsidRPr="0026483A">
        <w:rPr>
          <w:rFonts w:ascii="Times New Roman" w:hAnsi="Times New Roman" w:cs="Times New Roman"/>
          <w:sz w:val="18"/>
          <w:szCs w:val="18"/>
        </w:rPr>
        <w:t xml:space="preserve"> проведение термоизоляции и согревания;</w:t>
      </w:r>
    </w:p>
    <w:p w:rsidR="0026483A" w:rsidRDefault="00511FF3" w:rsidP="007914D7">
      <w:pPr>
        <w:pStyle w:val="a6"/>
        <w:numPr>
          <w:ilvl w:val="1"/>
          <w:numId w:val="32"/>
        </w:numPr>
        <w:ind w:left="0" w:firstLine="709"/>
        <w:jc w:val="both"/>
        <w:rPr>
          <w:rFonts w:ascii="Times New Roman" w:hAnsi="Times New Roman" w:cs="Times New Roman"/>
          <w:sz w:val="18"/>
          <w:szCs w:val="18"/>
        </w:rPr>
      </w:pPr>
      <w:r w:rsidRPr="0026483A">
        <w:rPr>
          <w:rFonts w:ascii="Times New Roman" w:hAnsi="Times New Roman" w:cs="Times New Roman"/>
          <w:sz w:val="18"/>
          <w:szCs w:val="18"/>
        </w:rPr>
        <w:t xml:space="preserve">При травмах различных областей тела </w:t>
      </w:r>
      <w:r w:rsidR="004928CE">
        <w:rPr>
          <w:rFonts w:ascii="Times New Roman" w:hAnsi="Times New Roman" w:cs="Times New Roman"/>
          <w:sz w:val="18"/>
          <w:szCs w:val="18"/>
        </w:rPr>
        <w:t>–</w:t>
      </w:r>
      <w:r w:rsidRPr="0026483A">
        <w:rPr>
          <w:rFonts w:ascii="Times New Roman" w:hAnsi="Times New Roman" w:cs="Times New Roman"/>
          <w:sz w:val="18"/>
          <w:szCs w:val="18"/>
        </w:rPr>
        <w:t xml:space="preserve"> наложение повязок;</w:t>
      </w:r>
    </w:p>
    <w:p w:rsidR="0026483A" w:rsidRDefault="00511FF3" w:rsidP="007914D7">
      <w:pPr>
        <w:pStyle w:val="a6"/>
        <w:numPr>
          <w:ilvl w:val="1"/>
          <w:numId w:val="32"/>
        </w:numPr>
        <w:ind w:left="0" w:firstLine="709"/>
        <w:jc w:val="both"/>
        <w:rPr>
          <w:rFonts w:ascii="Times New Roman" w:hAnsi="Times New Roman" w:cs="Times New Roman"/>
          <w:sz w:val="18"/>
          <w:szCs w:val="18"/>
        </w:rPr>
      </w:pPr>
      <w:r w:rsidRPr="0026483A">
        <w:rPr>
          <w:rFonts w:ascii="Times New Roman" w:hAnsi="Times New Roman" w:cs="Times New Roman"/>
          <w:sz w:val="18"/>
          <w:szCs w:val="18"/>
        </w:rPr>
        <w:t xml:space="preserve">При травмах различных частей тела </w:t>
      </w:r>
      <w:r w:rsidR="004928CE">
        <w:rPr>
          <w:rFonts w:ascii="Times New Roman" w:hAnsi="Times New Roman" w:cs="Times New Roman"/>
          <w:sz w:val="18"/>
          <w:szCs w:val="18"/>
        </w:rPr>
        <w:t>–</w:t>
      </w:r>
      <w:r w:rsidRPr="0026483A">
        <w:rPr>
          <w:rFonts w:ascii="Times New Roman" w:hAnsi="Times New Roman" w:cs="Times New Roman"/>
          <w:sz w:val="18"/>
          <w:szCs w:val="18"/>
        </w:rPr>
        <w:t xml:space="preserve"> проведение иммобилизации (обездвиживания) с использованием медицинских изделий или подручных средств; аутоиммобилизация или обездвиживание руками травмированных частей тела, для обезболивания и предотвращения осложнений;</w:t>
      </w:r>
    </w:p>
    <w:p w:rsidR="00F840CB" w:rsidRDefault="00511FF3" w:rsidP="007914D7">
      <w:pPr>
        <w:pStyle w:val="a6"/>
        <w:numPr>
          <w:ilvl w:val="1"/>
          <w:numId w:val="32"/>
        </w:numPr>
        <w:ind w:left="0" w:firstLine="709"/>
        <w:jc w:val="both"/>
        <w:rPr>
          <w:rFonts w:ascii="Times New Roman" w:hAnsi="Times New Roman" w:cs="Times New Roman"/>
          <w:sz w:val="18"/>
          <w:szCs w:val="18"/>
        </w:rPr>
      </w:pPr>
      <w:r w:rsidRPr="0026483A">
        <w:rPr>
          <w:rFonts w:ascii="Times New Roman" w:hAnsi="Times New Roman" w:cs="Times New Roman"/>
          <w:sz w:val="18"/>
          <w:szCs w:val="18"/>
        </w:rPr>
        <w:lastRenderedPageBreak/>
        <w:t>При судорожном приступе, сопро</w:t>
      </w:r>
      <w:r w:rsidR="004928CE">
        <w:rPr>
          <w:rFonts w:ascii="Times New Roman" w:hAnsi="Times New Roman" w:cs="Times New Roman"/>
          <w:sz w:val="18"/>
          <w:szCs w:val="18"/>
        </w:rPr>
        <w:t>вождающимся потерей сознания,</w:t>
      </w:r>
      <w:r w:rsidR="00F840CB" w:rsidRPr="00F840CB">
        <w:rPr>
          <w:rFonts w:ascii="Times New Roman" w:hAnsi="Times New Roman" w:cs="Times New Roman"/>
          <w:sz w:val="18"/>
          <w:szCs w:val="18"/>
        </w:rPr>
        <w:t xml:space="preserve"> </w:t>
      </w:r>
      <w:r w:rsidR="00F840CB">
        <w:rPr>
          <w:rFonts w:ascii="Times New Roman" w:hAnsi="Times New Roman" w:cs="Times New Roman"/>
          <w:sz w:val="18"/>
          <w:szCs w:val="18"/>
        </w:rPr>
        <w:t xml:space="preserve">– </w:t>
      </w:r>
      <w:r w:rsidRPr="0026483A">
        <w:rPr>
          <w:rFonts w:ascii="Times New Roman" w:hAnsi="Times New Roman" w:cs="Times New Roman"/>
          <w:sz w:val="18"/>
          <w:szCs w:val="18"/>
        </w:rPr>
        <w:t>не препятствуя судорожным движениям, предотвращение дополнительного травмирования головы, после окончания судорожного приступа</w:t>
      </w:r>
      <w:r w:rsidR="00F840CB">
        <w:rPr>
          <w:rFonts w:ascii="Times New Roman" w:hAnsi="Times New Roman" w:cs="Times New Roman"/>
          <w:sz w:val="18"/>
          <w:szCs w:val="18"/>
        </w:rPr>
        <w:t xml:space="preserve"> –</w:t>
      </w:r>
      <w:r w:rsidRPr="0026483A">
        <w:rPr>
          <w:rFonts w:ascii="Times New Roman" w:hAnsi="Times New Roman" w:cs="Times New Roman"/>
          <w:sz w:val="18"/>
          <w:szCs w:val="18"/>
        </w:rPr>
        <w:t xml:space="preserve"> поддерживание проходимости дыхательных путей, в том числе посредством придания пострадавшему устойчивого бокового положения.</w:t>
      </w:r>
    </w:p>
    <w:p w:rsidR="00F840CB" w:rsidRDefault="00511FF3" w:rsidP="007914D7">
      <w:pPr>
        <w:pStyle w:val="a6"/>
        <w:numPr>
          <w:ilvl w:val="0"/>
          <w:numId w:val="32"/>
        </w:numPr>
        <w:ind w:left="0" w:firstLine="709"/>
        <w:jc w:val="both"/>
        <w:rPr>
          <w:rFonts w:ascii="Times New Roman" w:hAnsi="Times New Roman" w:cs="Times New Roman"/>
          <w:sz w:val="18"/>
          <w:szCs w:val="18"/>
        </w:rPr>
      </w:pPr>
      <w:r w:rsidRPr="00F840CB">
        <w:rPr>
          <w:rFonts w:ascii="Times New Roman" w:hAnsi="Times New Roman" w:cs="Times New Roman"/>
          <w:sz w:val="18"/>
          <w:szCs w:val="18"/>
        </w:rPr>
        <w:t>Оказание помощи пострадавшему в принятии лекарственных препаратов для медицинского применения, назначенных ему ранее лечащим врачом.</w:t>
      </w:r>
    </w:p>
    <w:p w:rsidR="00F840CB" w:rsidRDefault="00511FF3" w:rsidP="007914D7">
      <w:pPr>
        <w:pStyle w:val="a6"/>
        <w:numPr>
          <w:ilvl w:val="0"/>
          <w:numId w:val="32"/>
        </w:numPr>
        <w:ind w:left="0" w:firstLine="709"/>
        <w:jc w:val="both"/>
        <w:rPr>
          <w:rFonts w:ascii="Times New Roman" w:hAnsi="Times New Roman" w:cs="Times New Roman"/>
          <w:sz w:val="18"/>
          <w:szCs w:val="18"/>
        </w:rPr>
      </w:pPr>
      <w:r w:rsidRPr="00F840CB">
        <w:rPr>
          <w:rFonts w:ascii="Times New Roman" w:hAnsi="Times New Roman" w:cs="Times New Roman"/>
          <w:sz w:val="18"/>
          <w:szCs w:val="18"/>
        </w:rPr>
        <w:t>Придание и поддержание оптимального положения тела пострадавшего.</w:t>
      </w:r>
    </w:p>
    <w:p w:rsidR="00511FF3" w:rsidRPr="00F840CB" w:rsidRDefault="00511FF3" w:rsidP="007914D7">
      <w:pPr>
        <w:pStyle w:val="a6"/>
        <w:numPr>
          <w:ilvl w:val="0"/>
          <w:numId w:val="32"/>
        </w:numPr>
        <w:ind w:left="0" w:firstLine="709"/>
        <w:jc w:val="both"/>
        <w:rPr>
          <w:rFonts w:ascii="Times New Roman" w:hAnsi="Times New Roman" w:cs="Times New Roman"/>
          <w:sz w:val="18"/>
          <w:szCs w:val="18"/>
        </w:rPr>
      </w:pPr>
      <w:r w:rsidRPr="00F840CB">
        <w:rPr>
          <w:rFonts w:ascii="Times New Roman" w:hAnsi="Times New Roman" w:cs="Times New Roman"/>
          <w:sz w:val="18"/>
          <w:szCs w:val="18"/>
        </w:rPr>
        <w:t>Вызов скорой медицинской помощи (если вызов скорой медицинской помощи не был осуществлен ранее), осуществление контроля состояния пострадавшего (наличия сознания, дыхания, кровообращения и отсутствия наружного кровотечения), оказание пострадавшему психологической поддержки, перемещение, транспортировка пострадавшего, передача пострадавшего выездной бригаде скорой медицинской помощи, медицинской организации, специальным службам, сотрудники которых обязаны оказывать первую помощь в соответствии с федеральными законами или иными нормативными правовыми актами.</w:t>
      </w:r>
    </w:p>
    <w:p w:rsidR="00511FF3" w:rsidRPr="00511FF3" w:rsidRDefault="00511FF3" w:rsidP="00511FF3">
      <w:pPr>
        <w:pStyle w:val="a6"/>
        <w:jc w:val="both"/>
        <w:rPr>
          <w:rFonts w:ascii="Times New Roman" w:hAnsi="Times New Roman" w:cs="Times New Roman"/>
          <w:sz w:val="18"/>
          <w:szCs w:val="18"/>
        </w:rPr>
      </w:pPr>
    </w:p>
    <w:p w:rsidR="00F840CB" w:rsidRDefault="00F840CB" w:rsidP="004B6A0E">
      <w:pPr>
        <w:pStyle w:val="a8"/>
        <w:spacing w:before="0" w:beforeAutospacing="0" w:after="0" w:afterAutospacing="0"/>
        <w:ind w:firstLine="709"/>
        <w:jc w:val="both"/>
        <w:rPr>
          <w:b/>
          <w:sz w:val="18"/>
          <w:szCs w:val="18"/>
        </w:rPr>
      </w:pPr>
    </w:p>
    <w:p w:rsidR="00F840CB" w:rsidRDefault="00F840CB">
      <w:pPr>
        <w:widowControl/>
        <w:autoSpaceDE/>
        <w:autoSpaceDN/>
        <w:spacing w:after="200" w:line="276" w:lineRule="auto"/>
        <w:rPr>
          <w:b/>
          <w:sz w:val="18"/>
          <w:szCs w:val="18"/>
          <w:lang w:val="ru-RU" w:eastAsia="ru-RU"/>
        </w:rPr>
      </w:pPr>
      <w:r w:rsidRPr="008157BB">
        <w:rPr>
          <w:b/>
          <w:sz w:val="18"/>
          <w:szCs w:val="18"/>
          <w:lang w:val="ru-RU"/>
        </w:rPr>
        <w:br w:type="page"/>
      </w:r>
    </w:p>
    <w:p w:rsidR="00F840CB" w:rsidRPr="00977EFF" w:rsidRDefault="00F840CB" w:rsidP="00F840CB">
      <w:pPr>
        <w:pStyle w:val="a6"/>
        <w:jc w:val="center"/>
        <w:rPr>
          <w:rFonts w:ascii="Times New Roman" w:hAnsi="Times New Roman" w:cs="Times New Roman"/>
          <w:sz w:val="20"/>
          <w:szCs w:val="20"/>
        </w:rPr>
      </w:pPr>
      <w:r w:rsidRPr="00977EFF">
        <w:rPr>
          <w:rFonts w:ascii="Times New Roman" w:hAnsi="Times New Roman" w:cs="Times New Roman"/>
          <w:sz w:val="20"/>
          <w:szCs w:val="20"/>
        </w:rPr>
        <w:lastRenderedPageBreak/>
        <w:t>ЛИСТ СОГЛАСОВАНИЯ</w:t>
      </w:r>
    </w:p>
    <w:p w:rsidR="00F840CB" w:rsidRPr="00977EFF" w:rsidRDefault="00F840CB" w:rsidP="00F840CB">
      <w:pPr>
        <w:pStyle w:val="a6"/>
        <w:jc w:val="center"/>
        <w:rPr>
          <w:rFonts w:ascii="Times New Roman" w:hAnsi="Times New Roman" w:cs="Times New Roman"/>
          <w:sz w:val="20"/>
          <w:szCs w:val="20"/>
        </w:rPr>
      </w:pPr>
      <w:r w:rsidRPr="00977EFF">
        <w:rPr>
          <w:rFonts w:ascii="Times New Roman" w:hAnsi="Times New Roman" w:cs="Times New Roman"/>
          <w:sz w:val="20"/>
          <w:szCs w:val="20"/>
        </w:rPr>
        <w:t xml:space="preserve">«ИНСТРУКЦИЯ ПО ОКАЗАНИЮ ПЕРВОЙ ПОМОЩИ ПОСТРАДАВШИМ </w:t>
      </w:r>
    </w:p>
    <w:p w:rsidR="00F840CB" w:rsidRPr="00977EFF" w:rsidRDefault="00F840CB" w:rsidP="00F840CB">
      <w:pPr>
        <w:pStyle w:val="a6"/>
        <w:jc w:val="center"/>
        <w:rPr>
          <w:rFonts w:ascii="Times New Roman" w:hAnsi="Times New Roman" w:cs="Times New Roman"/>
          <w:spacing w:val="-14"/>
          <w:sz w:val="20"/>
          <w:szCs w:val="20"/>
        </w:rPr>
      </w:pPr>
      <w:r w:rsidRPr="00977EFF">
        <w:rPr>
          <w:rFonts w:ascii="Times New Roman" w:hAnsi="Times New Roman" w:cs="Times New Roman"/>
          <w:sz w:val="20"/>
          <w:szCs w:val="20"/>
        </w:rPr>
        <w:t>ПРИ НЕСЧАСТНЫХ СЛУЧАЯХ»</w:t>
      </w:r>
    </w:p>
    <w:p w:rsidR="00F840CB" w:rsidRDefault="00F840CB" w:rsidP="00F840CB">
      <w:pPr>
        <w:pStyle w:val="a6"/>
        <w:jc w:val="center"/>
        <w:rPr>
          <w:rFonts w:ascii="Times New Roman" w:hAnsi="Times New Roman" w:cs="Times New Roman"/>
          <w:spacing w:val="-14"/>
          <w:sz w:val="16"/>
          <w:szCs w:val="16"/>
        </w:rPr>
      </w:pPr>
      <w:r w:rsidRPr="00C4682B">
        <w:rPr>
          <w:rFonts w:ascii="Times New Roman" w:hAnsi="Times New Roman" w:cs="Times New Roman"/>
          <w:spacing w:val="-14"/>
          <w:sz w:val="16"/>
          <w:szCs w:val="16"/>
        </w:rPr>
        <w:t>(наименование нормативного документа)</w:t>
      </w:r>
    </w:p>
    <w:p w:rsidR="00F840CB" w:rsidRPr="00911DDA" w:rsidRDefault="00F840CB" w:rsidP="00512DBA">
      <w:pPr>
        <w:pStyle w:val="a6"/>
        <w:rPr>
          <w:rFonts w:ascii="Times New Roman" w:hAnsi="Times New Roman" w:cs="Times New Roman"/>
          <w:sz w:val="24"/>
          <w:szCs w:val="24"/>
        </w:rPr>
      </w:pPr>
      <w:r>
        <w:rPr>
          <w:rFonts w:ascii="Times New Roman" w:hAnsi="Times New Roman" w:cs="Times New Roman"/>
          <w:spacing w:val="-14"/>
          <w:sz w:val="24"/>
          <w:szCs w:val="24"/>
        </w:rPr>
        <w:t>Инструкцию</w:t>
      </w:r>
      <w:r w:rsidRPr="00911DDA">
        <w:rPr>
          <w:rFonts w:ascii="Times New Roman" w:hAnsi="Times New Roman" w:cs="Times New Roman"/>
          <w:spacing w:val="-14"/>
          <w:sz w:val="24"/>
          <w:szCs w:val="24"/>
        </w:rPr>
        <w:t xml:space="preserve"> изучил, обязуюсь выполнять</w:t>
      </w:r>
      <w:r>
        <w:rPr>
          <w:rFonts w:ascii="Times New Roman" w:hAnsi="Times New Roman" w:cs="Times New Roman"/>
          <w:spacing w:val="-14"/>
          <w:sz w:val="24"/>
          <w:szCs w:val="24"/>
        </w:rPr>
        <w:t>:</w:t>
      </w:r>
    </w:p>
    <w:tbl>
      <w:tblPr>
        <w:tblStyle w:val="a5"/>
        <w:tblW w:w="5000" w:type="pct"/>
        <w:tblLook w:val="04A0" w:firstRow="1" w:lastRow="0" w:firstColumn="1" w:lastColumn="0" w:noHBand="0" w:noVBand="1"/>
      </w:tblPr>
      <w:tblGrid>
        <w:gridCol w:w="2912"/>
        <w:gridCol w:w="2945"/>
        <w:gridCol w:w="1932"/>
        <w:gridCol w:w="2632"/>
      </w:tblGrid>
      <w:tr w:rsidR="00F840CB" w:rsidRPr="00A17FD7" w:rsidTr="008157BB">
        <w:tc>
          <w:tcPr>
            <w:tcW w:w="1397" w:type="pct"/>
            <w:vAlign w:val="center"/>
          </w:tcPr>
          <w:p w:rsidR="00F840CB" w:rsidRPr="00F840CB" w:rsidRDefault="00F840CB" w:rsidP="008157BB">
            <w:pPr>
              <w:pStyle w:val="a6"/>
              <w:jc w:val="center"/>
              <w:rPr>
                <w:rFonts w:ascii="Times New Roman" w:hAnsi="Times New Roman" w:cs="Times New Roman"/>
                <w:sz w:val="20"/>
                <w:szCs w:val="20"/>
                <w:lang w:val="ru-RU"/>
              </w:rPr>
            </w:pPr>
            <w:r w:rsidRPr="00F840CB">
              <w:rPr>
                <w:rFonts w:ascii="Times New Roman" w:hAnsi="Times New Roman" w:cs="Times New Roman"/>
                <w:sz w:val="20"/>
                <w:szCs w:val="20"/>
                <w:lang w:val="ru-RU"/>
              </w:rPr>
              <w:t>Фамилия, инициалы визирующего нормативный документ</w:t>
            </w:r>
          </w:p>
        </w:tc>
        <w:tc>
          <w:tcPr>
            <w:tcW w:w="1413" w:type="pct"/>
            <w:vAlign w:val="center"/>
          </w:tcPr>
          <w:p w:rsidR="00F840CB" w:rsidRPr="00C4682B" w:rsidRDefault="00F840CB" w:rsidP="008157BB">
            <w:pPr>
              <w:pStyle w:val="a6"/>
              <w:jc w:val="center"/>
              <w:rPr>
                <w:rFonts w:ascii="Times New Roman" w:hAnsi="Times New Roman" w:cs="Times New Roman"/>
                <w:sz w:val="20"/>
                <w:szCs w:val="20"/>
              </w:rPr>
            </w:pPr>
            <w:r w:rsidRPr="00C4682B">
              <w:rPr>
                <w:rFonts w:ascii="Times New Roman" w:hAnsi="Times New Roman" w:cs="Times New Roman"/>
                <w:sz w:val="20"/>
                <w:szCs w:val="20"/>
              </w:rPr>
              <w:t>Должность</w:t>
            </w:r>
          </w:p>
        </w:tc>
        <w:tc>
          <w:tcPr>
            <w:tcW w:w="927" w:type="pct"/>
            <w:vAlign w:val="center"/>
          </w:tcPr>
          <w:p w:rsidR="00F840CB" w:rsidRPr="00C4682B" w:rsidRDefault="00F840CB" w:rsidP="008157BB">
            <w:pPr>
              <w:pStyle w:val="a6"/>
              <w:jc w:val="center"/>
              <w:rPr>
                <w:rFonts w:ascii="Times New Roman" w:hAnsi="Times New Roman" w:cs="Times New Roman"/>
                <w:sz w:val="20"/>
                <w:szCs w:val="20"/>
              </w:rPr>
            </w:pPr>
            <w:r w:rsidRPr="00C4682B">
              <w:rPr>
                <w:rFonts w:ascii="Times New Roman" w:hAnsi="Times New Roman" w:cs="Times New Roman"/>
                <w:sz w:val="20"/>
                <w:szCs w:val="20"/>
              </w:rPr>
              <w:t>Дата поступления на согласование</w:t>
            </w:r>
          </w:p>
        </w:tc>
        <w:tc>
          <w:tcPr>
            <w:tcW w:w="1264" w:type="pct"/>
            <w:vAlign w:val="center"/>
          </w:tcPr>
          <w:p w:rsidR="00F840CB" w:rsidRPr="00F840CB" w:rsidRDefault="00F840CB" w:rsidP="008157BB">
            <w:pPr>
              <w:pStyle w:val="a6"/>
              <w:jc w:val="center"/>
              <w:rPr>
                <w:rFonts w:ascii="Times New Roman" w:hAnsi="Times New Roman" w:cs="Times New Roman"/>
                <w:sz w:val="20"/>
                <w:szCs w:val="20"/>
                <w:lang w:val="ru-RU"/>
              </w:rPr>
            </w:pPr>
            <w:r w:rsidRPr="00F840CB">
              <w:rPr>
                <w:rFonts w:ascii="Times New Roman" w:hAnsi="Times New Roman" w:cs="Times New Roman"/>
                <w:sz w:val="20"/>
                <w:szCs w:val="20"/>
                <w:lang w:val="ru-RU"/>
              </w:rPr>
              <w:t>Замечания, подпись и дата согласования</w:t>
            </w:r>
          </w:p>
        </w:tc>
      </w:tr>
      <w:tr w:rsidR="00F840CB" w:rsidRPr="00C4682B" w:rsidTr="008157BB">
        <w:tc>
          <w:tcPr>
            <w:tcW w:w="1397" w:type="pct"/>
            <w:vAlign w:val="center"/>
          </w:tcPr>
          <w:p w:rsidR="00F840CB" w:rsidRPr="00AC0CE8" w:rsidRDefault="00F840CB" w:rsidP="008157BB">
            <w:pPr>
              <w:pStyle w:val="a6"/>
              <w:jc w:val="center"/>
              <w:rPr>
                <w:rFonts w:ascii="Times New Roman" w:hAnsi="Times New Roman" w:cs="Times New Roman"/>
                <w:sz w:val="20"/>
                <w:szCs w:val="20"/>
              </w:rPr>
            </w:pPr>
            <w:r>
              <w:rPr>
                <w:rFonts w:ascii="Times New Roman" w:hAnsi="Times New Roman" w:cs="Times New Roman"/>
                <w:sz w:val="20"/>
                <w:szCs w:val="20"/>
              </w:rPr>
              <w:t>1</w:t>
            </w:r>
          </w:p>
        </w:tc>
        <w:tc>
          <w:tcPr>
            <w:tcW w:w="1413" w:type="pct"/>
            <w:vAlign w:val="center"/>
          </w:tcPr>
          <w:p w:rsidR="00F840CB" w:rsidRPr="00AC0CE8" w:rsidRDefault="00F840CB" w:rsidP="008157BB">
            <w:pPr>
              <w:pStyle w:val="a6"/>
              <w:jc w:val="center"/>
              <w:rPr>
                <w:rFonts w:ascii="Times New Roman" w:hAnsi="Times New Roman" w:cs="Times New Roman"/>
                <w:sz w:val="20"/>
                <w:szCs w:val="20"/>
              </w:rPr>
            </w:pPr>
            <w:r>
              <w:rPr>
                <w:rFonts w:ascii="Times New Roman" w:hAnsi="Times New Roman" w:cs="Times New Roman"/>
                <w:sz w:val="20"/>
                <w:szCs w:val="20"/>
              </w:rPr>
              <w:t>2</w:t>
            </w:r>
          </w:p>
        </w:tc>
        <w:tc>
          <w:tcPr>
            <w:tcW w:w="927" w:type="pct"/>
            <w:vAlign w:val="center"/>
          </w:tcPr>
          <w:p w:rsidR="00F840CB" w:rsidRPr="00AC0CE8" w:rsidRDefault="00F840CB" w:rsidP="008157BB">
            <w:pPr>
              <w:pStyle w:val="a6"/>
              <w:jc w:val="center"/>
              <w:rPr>
                <w:rFonts w:ascii="Times New Roman" w:hAnsi="Times New Roman" w:cs="Times New Roman"/>
                <w:sz w:val="20"/>
                <w:szCs w:val="20"/>
              </w:rPr>
            </w:pPr>
            <w:r>
              <w:rPr>
                <w:rFonts w:ascii="Times New Roman" w:hAnsi="Times New Roman" w:cs="Times New Roman"/>
                <w:sz w:val="20"/>
                <w:szCs w:val="20"/>
              </w:rPr>
              <w:t>3</w:t>
            </w:r>
          </w:p>
        </w:tc>
        <w:tc>
          <w:tcPr>
            <w:tcW w:w="1264" w:type="pct"/>
            <w:vAlign w:val="center"/>
          </w:tcPr>
          <w:p w:rsidR="00F840CB" w:rsidRPr="00AC0CE8" w:rsidRDefault="00F840CB" w:rsidP="008157BB">
            <w:pPr>
              <w:pStyle w:val="a6"/>
              <w:jc w:val="center"/>
              <w:rPr>
                <w:rFonts w:ascii="Times New Roman" w:hAnsi="Times New Roman" w:cs="Times New Roman"/>
                <w:sz w:val="20"/>
                <w:szCs w:val="20"/>
              </w:rPr>
            </w:pPr>
            <w:r>
              <w:rPr>
                <w:rFonts w:ascii="Times New Roman" w:hAnsi="Times New Roman" w:cs="Times New Roman"/>
                <w:sz w:val="20"/>
                <w:szCs w:val="20"/>
              </w:rPr>
              <w:t>4</w:t>
            </w:r>
          </w:p>
        </w:tc>
      </w:tr>
      <w:tr w:rsidR="00F840CB" w:rsidRPr="00C4682B" w:rsidTr="008157BB">
        <w:tc>
          <w:tcPr>
            <w:tcW w:w="1397" w:type="pct"/>
            <w:vAlign w:val="center"/>
          </w:tcPr>
          <w:p w:rsidR="00F840CB" w:rsidRPr="00D75D06" w:rsidRDefault="00F840CB" w:rsidP="008157BB">
            <w:pPr>
              <w:pStyle w:val="a6"/>
              <w:rPr>
                <w:rFonts w:ascii="Times New Roman" w:hAnsi="Times New Roman" w:cs="Times New Roman"/>
                <w:sz w:val="24"/>
                <w:szCs w:val="24"/>
              </w:rPr>
            </w:pPr>
            <w:r>
              <w:rPr>
                <w:rFonts w:ascii="Times New Roman" w:hAnsi="Times New Roman" w:cs="Times New Roman"/>
                <w:sz w:val="24"/>
                <w:szCs w:val="24"/>
              </w:rPr>
              <w:t>Ю.Г.Кадамцева</w:t>
            </w:r>
          </w:p>
        </w:tc>
        <w:tc>
          <w:tcPr>
            <w:tcW w:w="1413" w:type="pct"/>
            <w:vAlign w:val="center"/>
          </w:tcPr>
          <w:p w:rsidR="00F840CB" w:rsidRPr="00D75D06" w:rsidRDefault="00F840CB" w:rsidP="008157BB">
            <w:pPr>
              <w:pStyle w:val="a6"/>
              <w:rPr>
                <w:rFonts w:ascii="Times New Roman" w:hAnsi="Times New Roman" w:cs="Times New Roman"/>
                <w:sz w:val="24"/>
                <w:szCs w:val="24"/>
              </w:rPr>
            </w:pPr>
            <w:r>
              <w:rPr>
                <w:rFonts w:ascii="Times New Roman" w:hAnsi="Times New Roman" w:cs="Times New Roman"/>
                <w:sz w:val="24"/>
                <w:szCs w:val="24"/>
              </w:rPr>
              <w:t>Заместитель директора по СМР</w:t>
            </w:r>
          </w:p>
        </w:tc>
        <w:tc>
          <w:tcPr>
            <w:tcW w:w="927" w:type="pct"/>
          </w:tcPr>
          <w:p w:rsidR="00F840CB" w:rsidRPr="00D75D06" w:rsidRDefault="00F840CB" w:rsidP="00511C6A">
            <w:pPr>
              <w:pStyle w:val="a6"/>
              <w:jc w:val="both"/>
              <w:rPr>
                <w:rFonts w:ascii="Times New Roman" w:hAnsi="Times New Roman" w:cs="Times New Roman"/>
                <w:sz w:val="24"/>
                <w:szCs w:val="24"/>
              </w:rPr>
            </w:pPr>
          </w:p>
        </w:tc>
        <w:tc>
          <w:tcPr>
            <w:tcW w:w="1264" w:type="pct"/>
          </w:tcPr>
          <w:p w:rsidR="00F840CB" w:rsidRDefault="00F840CB" w:rsidP="00511C6A">
            <w:pPr>
              <w:pStyle w:val="a6"/>
              <w:jc w:val="both"/>
              <w:rPr>
                <w:rFonts w:ascii="Times New Roman" w:hAnsi="Times New Roman" w:cs="Times New Roman"/>
                <w:sz w:val="24"/>
                <w:szCs w:val="24"/>
              </w:rPr>
            </w:pPr>
          </w:p>
          <w:p w:rsidR="00F840CB" w:rsidRPr="00D75D06" w:rsidRDefault="00F840CB" w:rsidP="00511C6A">
            <w:pPr>
              <w:pStyle w:val="a6"/>
              <w:jc w:val="both"/>
              <w:rPr>
                <w:rFonts w:ascii="Times New Roman" w:hAnsi="Times New Roman" w:cs="Times New Roman"/>
                <w:sz w:val="24"/>
                <w:szCs w:val="24"/>
              </w:rPr>
            </w:pPr>
          </w:p>
        </w:tc>
      </w:tr>
      <w:tr w:rsidR="00F840CB" w:rsidRPr="00C4682B" w:rsidTr="008157BB">
        <w:tc>
          <w:tcPr>
            <w:tcW w:w="1397" w:type="pct"/>
            <w:vAlign w:val="center"/>
          </w:tcPr>
          <w:p w:rsidR="00F840CB" w:rsidRPr="00D75D06" w:rsidRDefault="00F840CB" w:rsidP="008157BB">
            <w:pPr>
              <w:pStyle w:val="a6"/>
              <w:rPr>
                <w:rFonts w:ascii="Times New Roman" w:hAnsi="Times New Roman" w:cs="Times New Roman"/>
                <w:sz w:val="24"/>
                <w:szCs w:val="24"/>
              </w:rPr>
            </w:pPr>
            <w:r>
              <w:rPr>
                <w:rFonts w:ascii="Times New Roman" w:hAnsi="Times New Roman" w:cs="Times New Roman"/>
                <w:sz w:val="24"/>
                <w:szCs w:val="24"/>
              </w:rPr>
              <w:t>В.А.Михайлова</w:t>
            </w:r>
          </w:p>
        </w:tc>
        <w:tc>
          <w:tcPr>
            <w:tcW w:w="1413" w:type="pct"/>
            <w:vAlign w:val="center"/>
          </w:tcPr>
          <w:p w:rsidR="00F840CB" w:rsidRPr="00D75D06" w:rsidRDefault="00F840CB" w:rsidP="008157BB">
            <w:pPr>
              <w:pStyle w:val="a6"/>
              <w:rPr>
                <w:rFonts w:ascii="Times New Roman" w:hAnsi="Times New Roman" w:cs="Times New Roman"/>
                <w:sz w:val="24"/>
                <w:szCs w:val="24"/>
              </w:rPr>
            </w:pPr>
            <w:r>
              <w:rPr>
                <w:rFonts w:ascii="Times New Roman" w:hAnsi="Times New Roman" w:cs="Times New Roman"/>
                <w:sz w:val="24"/>
                <w:szCs w:val="24"/>
              </w:rPr>
              <w:t>Заместитель директора по ОВ</w:t>
            </w:r>
          </w:p>
        </w:tc>
        <w:tc>
          <w:tcPr>
            <w:tcW w:w="927" w:type="pct"/>
          </w:tcPr>
          <w:p w:rsidR="00F840CB" w:rsidRPr="00D75D06" w:rsidRDefault="00F840CB" w:rsidP="00511C6A">
            <w:pPr>
              <w:pStyle w:val="a6"/>
              <w:jc w:val="both"/>
              <w:rPr>
                <w:rFonts w:ascii="Times New Roman" w:hAnsi="Times New Roman" w:cs="Times New Roman"/>
                <w:sz w:val="24"/>
                <w:szCs w:val="24"/>
              </w:rPr>
            </w:pPr>
          </w:p>
        </w:tc>
        <w:tc>
          <w:tcPr>
            <w:tcW w:w="1264" w:type="pct"/>
          </w:tcPr>
          <w:p w:rsidR="00F840CB" w:rsidRPr="00D75D06" w:rsidRDefault="00F840CB" w:rsidP="00511C6A">
            <w:pPr>
              <w:pStyle w:val="a6"/>
              <w:jc w:val="both"/>
              <w:rPr>
                <w:rFonts w:ascii="Times New Roman" w:hAnsi="Times New Roman" w:cs="Times New Roman"/>
                <w:sz w:val="24"/>
                <w:szCs w:val="24"/>
              </w:rPr>
            </w:pPr>
          </w:p>
        </w:tc>
      </w:tr>
      <w:tr w:rsidR="00F840CB" w:rsidRPr="00C4682B" w:rsidTr="008157BB">
        <w:tc>
          <w:tcPr>
            <w:tcW w:w="1397" w:type="pct"/>
            <w:vAlign w:val="center"/>
          </w:tcPr>
          <w:p w:rsidR="00F840CB" w:rsidRPr="00D75D06" w:rsidRDefault="00F840CB" w:rsidP="008157BB">
            <w:pPr>
              <w:pStyle w:val="a6"/>
              <w:rPr>
                <w:rFonts w:ascii="Times New Roman" w:hAnsi="Times New Roman" w:cs="Times New Roman"/>
                <w:sz w:val="24"/>
                <w:szCs w:val="24"/>
              </w:rPr>
            </w:pPr>
            <w:r>
              <w:rPr>
                <w:rFonts w:ascii="Times New Roman" w:hAnsi="Times New Roman" w:cs="Times New Roman"/>
                <w:sz w:val="24"/>
                <w:szCs w:val="24"/>
              </w:rPr>
              <w:t>В.В.Эсмонтов</w:t>
            </w:r>
          </w:p>
        </w:tc>
        <w:tc>
          <w:tcPr>
            <w:tcW w:w="1413" w:type="pct"/>
            <w:vAlign w:val="center"/>
          </w:tcPr>
          <w:p w:rsidR="00F840CB" w:rsidRPr="00D75D06" w:rsidRDefault="00F840CB" w:rsidP="008157BB">
            <w:pPr>
              <w:pStyle w:val="a6"/>
              <w:rPr>
                <w:rFonts w:ascii="Times New Roman" w:hAnsi="Times New Roman" w:cs="Times New Roman"/>
                <w:sz w:val="24"/>
                <w:szCs w:val="24"/>
              </w:rPr>
            </w:pPr>
            <w:r>
              <w:rPr>
                <w:rFonts w:ascii="Times New Roman" w:hAnsi="Times New Roman" w:cs="Times New Roman"/>
                <w:sz w:val="24"/>
                <w:szCs w:val="24"/>
              </w:rPr>
              <w:t>Начальник структурного подразделения</w:t>
            </w:r>
          </w:p>
        </w:tc>
        <w:tc>
          <w:tcPr>
            <w:tcW w:w="927" w:type="pct"/>
          </w:tcPr>
          <w:p w:rsidR="00F840CB" w:rsidRPr="00D75D06" w:rsidRDefault="00F840CB" w:rsidP="00511C6A">
            <w:pPr>
              <w:pStyle w:val="a6"/>
              <w:jc w:val="both"/>
              <w:rPr>
                <w:rFonts w:ascii="Times New Roman" w:hAnsi="Times New Roman" w:cs="Times New Roman"/>
                <w:sz w:val="24"/>
                <w:szCs w:val="24"/>
              </w:rPr>
            </w:pPr>
          </w:p>
        </w:tc>
        <w:tc>
          <w:tcPr>
            <w:tcW w:w="1264" w:type="pct"/>
          </w:tcPr>
          <w:p w:rsidR="00F840CB" w:rsidRPr="00D75D06" w:rsidRDefault="00F840CB" w:rsidP="00511C6A">
            <w:pPr>
              <w:pStyle w:val="a6"/>
              <w:jc w:val="both"/>
              <w:rPr>
                <w:rFonts w:ascii="Times New Roman" w:hAnsi="Times New Roman" w:cs="Times New Roman"/>
                <w:sz w:val="24"/>
                <w:szCs w:val="24"/>
              </w:rPr>
            </w:pPr>
          </w:p>
        </w:tc>
      </w:tr>
      <w:tr w:rsidR="00F840CB" w:rsidRPr="00C4682B" w:rsidTr="008157BB">
        <w:tc>
          <w:tcPr>
            <w:tcW w:w="1397" w:type="pct"/>
            <w:vAlign w:val="center"/>
          </w:tcPr>
          <w:p w:rsidR="00F840CB" w:rsidRPr="00D75D06" w:rsidRDefault="00F840CB" w:rsidP="008157BB">
            <w:pPr>
              <w:pStyle w:val="a6"/>
              <w:rPr>
                <w:rFonts w:ascii="Times New Roman" w:hAnsi="Times New Roman" w:cs="Times New Roman"/>
                <w:sz w:val="24"/>
                <w:szCs w:val="24"/>
              </w:rPr>
            </w:pPr>
            <w:r>
              <w:rPr>
                <w:rFonts w:ascii="Times New Roman" w:hAnsi="Times New Roman" w:cs="Times New Roman"/>
                <w:sz w:val="24"/>
                <w:szCs w:val="24"/>
              </w:rPr>
              <w:t>А.Ф.Пронин</w:t>
            </w:r>
          </w:p>
        </w:tc>
        <w:tc>
          <w:tcPr>
            <w:tcW w:w="1413" w:type="pct"/>
            <w:vAlign w:val="center"/>
          </w:tcPr>
          <w:p w:rsidR="00F840CB" w:rsidRPr="00D75D06" w:rsidRDefault="00F840CB" w:rsidP="008157BB">
            <w:pPr>
              <w:pStyle w:val="a6"/>
              <w:rPr>
                <w:rFonts w:ascii="Times New Roman" w:hAnsi="Times New Roman" w:cs="Times New Roman"/>
                <w:sz w:val="24"/>
                <w:szCs w:val="24"/>
              </w:rPr>
            </w:pPr>
            <w:r>
              <w:rPr>
                <w:rFonts w:ascii="Times New Roman" w:hAnsi="Times New Roman" w:cs="Times New Roman"/>
                <w:sz w:val="24"/>
                <w:szCs w:val="24"/>
              </w:rPr>
              <w:t>Начальник структурного подразделения</w:t>
            </w:r>
          </w:p>
        </w:tc>
        <w:tc>
          <w:tcPr>
            <w:tcW w:w="927" w:type="pct"/>
          </w:tcPr>
          <w:p w:rsidR="00F840CB" w:rsidRPr="00D75D06" w:rsidRDefault="00F840CB" w:rsidP="00511C6A">
            <w:pPr>
              <w:pStyle w:val="a6"/>
              <w:jc w:val="both"/>
              <w:rPr>
                <w:rFonts w:ascii="Times New Roman" w:hAnsi="Times New Roman" w:cs="Times New Roman"/>
                <w:sz w:val="24"/>
                <w:szCs w:val="24"/>
              </w:rPr>
            </w:pPr>
          </w:p>
        </w:tc>
        <w:tc>
          <w:tcPr>
            <w:tcW w:w="1264" w:type="pct"/>
          </w:tcPr>
          <w:p w:rsidR="00F840CB" w:rsidRPr="00D75D06" w:rsidRDefault="00F840CB" w:rsidP="00511C6A">
            <w:pPr>
              <w:pStyle w:val="a6"/>
              <w:jc w:val="both"/>
              <w:rPr>
                <w:rFonts w:ascii="Times New Roman" w:hAnsi="Times New Roman" w:cs="Times New Roman"/>
                <w:sz w:val="24"/>
                <w:szCs w:val="24"/>
              </w:rPr>
            </w:pPr>
          </w:p>
        </w:tc>
      </w:tr>
      <w:tr w:rsidR="00F840CB" w:rsidRPr="00C4682B" w:rsidTr="008157BB">
        <w:tc>
          <w:tcPr>
            <w:tcW w:w="1397" w:type="pct"/>
            <w:vAlign w:val="center"/>
          </w:tcPr>
          <w:p w:rsidR="00F840CB" w:rsidRPr="00D75D06" w:rsidRDefault="00F840CB" w:rsidP="008157BB">
            <w:pPr>
              <w:pStyle w:val="a6"/>
              <w:rPr>
                <w:rFonts w:ascii="Times New Roman" w:hAnsi="Times New Roman" w:cs="Times New Roman"/>
                <w:sz w:val="24"/>
                <w:szCs w:val="24"/>
              </w:rPr>
            </w:pPr>
            <w:r>
              <w:rPr>
                <w:rFonts w:ascii="Times New Roman" w:hAnsi="Times New Roman" w:cs="Times New Roman"/>
                <w:sz w:val="24"/>
                <w:szCs w:val="24"/>
              </w:rPr>
              <w:t>В.П.Стрельцов</w:t>
            </w:r>
          </w:p>
        </w:tc>
        <w:tc>
          <w:tcPr>
            <w:tcW w:w="1413" w:type="pct"/>
            <w:vAlign w:val="center"/>
          </w:tcPr>
          <w:p w:rsidR="00F840CB" w:rsidRDefault="00F840CB" w:rsidP="008157BB">
            <w:r w:rsidRPr="00545024">
              <w:rPr>
                <w:sz w:val="24"/>
                <w:szCs w:val="24"/>
              </w:rPr>
              <w:t>Начальник структурного подразделения</w:t>
            </w:r>
          </w:p>
        </w:tc>
        <w:tc>
          <w:tcPr>
            <w:tcW w:w="927" w:type="pct"/>
          </w:tcPr>
          <w:p w:rsidR="00F840CB" w:rsidRPr="00D75D06" w:rsidRDefault="00F840CB" w:rsidP="00511C6A">
            <w:pPr>
              <w:pStyle w:val="a6"/>
              <w:jc w:val="both"/>
              <w:rPr>
                <w:rFonts w:ascii="Times New Roman" w:hAnsi="Times New Roman" w:cs="Times New Roman"/>
                <w:sz w:val="24"/>
                <w:szCs w:val="24"/>
              </w:rPr>
            </w:pPr>
          </w:p>
        </w:tc>
        <w:tc>
          <w:tcPr>
            <w:tcW w:w="1264" w:type="pct"/>
          </w:tcPr>
          <w:p w:rsidR="00F840CB" w:rsidRPr="00D75D06" w:rsidRDefault="00F840CB" w:rsidP="00511C6A">
            <w:pPr>
              <w:pStyle w:val="a6"/>
              <w:jc w:val="both"/>
              <w:rPr>
                <w:rFonts w:ascii="Times New Roman" w:hAnsi="Times New Roman" w:cs="Times New Roman"/>
                <w:sz w:val="24"/>
                <w:szCs w:val="24"/>
              </w:rPr>
            </w:pPr>
          </w:p>
        </w:tc>
      </w:tr>
      <w:tr w:rsidR="00F840CB" w:rsidRPr="00C4682B" w:rsidTr="008157BB">
        <w:tc>
          <w:tcPr>
            <w:tcW w:w="1397" w:type="pct"/>
            <w:vAlign w:val="center"/>
          </w:tcPr>
          <w:p w:rsidR="00F840CB" w:rsidRPr="00D75D06" w:rsidRDefault="00F840CB" w:rsidP="008157BB">
            <w:pPr>
              <w:pStyle w:val="a6"/>
              <w:rPr>
                <w:rFonts w:ascii="Times New Roman" w:hAnsi="Times New Roman" w:cs="Times New Roman"/>
                <w:sz w:val="24"/>
                <w:szCs w:val="24"/>
              </w:rPr>
            </w:pPr>
            <w:r>
              <w:rPr>
                <w:rFonts w:ascii="Times New Roman" w:hAnsi="Times New Roman" w:cs="Times New Roman"/>
                <w:sz w:val="24"/>
                <w:szCs w:val="24"/>
              </w:rPr>
              <w:t>Л.И.Сенькина</w:t>
            </w:r>
          </w:p>
        </w:tc>
        <w:tc>
          <w:tcPr>
            <w:tcW w:w="1413" w:type="pct"/>
            <w:vAlign w:val="center"/>
          </w:tcPr>
          <w:p w:rsidR="00F840CB" w:rsidRDefault="00F840CB" w:rsidP="008157BB">
            <w:r w:rsidRPr="00545024">
              <w:rPr>
                <w:sz w:val="24"/>
                <w:szCs w:val="24"/>
              </w:rPr>
              <w:t>Начальник структурного подразделения</w:t>
            </w:r>
          </w:p>
        </w:tc>
        <w:tc>
          <w:tcPr>
            <w:tcW w:w="927" w:type="pct"/>
          </w:tcPr>
          <w:p w:rsidR="00F840CB" w:rsidRPr="00D75D06" w:rsidRDefault="00F840CB" w:rsidP="00511C6A">
            <w:pPr>
              <w:pStyle w:val="a6"/>
              <w:jc w:val="both"/>
              <w:rPr>
                <w:rFonts w:ascii="Times New Roman" w:hAnsi="Times New Roman" w:cs="Times New Roman"/>
                <w:sz w:val="24"/>
                <w:szCs w:val="24"/>
              </w:rPr>
            </w:pPr>
          </w:p>
        </w:tc>
        <w:tc>
          <w:tcPr>
            <w:tcW w:w="1264" w:type="pct"/>
          </w:tcPr>
          <w:p w:rsidR="00F840CB" w:rsidRPr="00D75D06" w:rsidRDefault="00F840CB" w:rsidP="00511C6A">
            <w:pPr>
              <w:pStyle w:val="a6"/>
              <w:jc w:val="both"/>
              <w:rPr>
                <w:rFonts w:ascii="Times New Roman" w:hAnsi="Times New Roman" w:cs="Times New Roman"/>
                <w:sz w:val="24"/>
                <w:szCs w:val="24"/>
              </w:rPr>
            </w:pPr>
          </w:p>
        </w:tc>
      </w:tr>
      <w:tr w:rsidR="00F840CB" w:rsidRPr="00C4682B" w:rsidTr="008157BB">
        <w:tc>
          <w:tcPr>
            <w:tcW w:w="1397" w:type="pct"/>
            <w:vAlign w:val="center"/>
          </w:tcPr>
          <w:p w:rsidR="00F840CB" w:rsidRPr="00D75D06" w:rsidRDefault="00F840CB" w:rsidP="008157BB">
            <w:pPr>
              <w:pStyle w:val="a6"/>
              <w:rPr>
                <w:rFonts w:ascii="Times New Roman" w:hAnsi="Times New Roman" w:cs="Times New Roman"/>
                <w:sz w:val="24"/>
                <w:szCs w:val="24"/>
              </w:rPr>
            </w:pPr>
            <w:r>
              <w:rPr>
                <w:rFonts w:ascii="Times New Roman" w:hAnsi="Times New Roman" w:cs="Times New Roman"/>
                <w:sz w:val="24"/>
                <w:szCs w:val="24"/>
              </w:rPr>
              <w:t>С.Н.Абдурахманова</w:t>
            </w:r>
          </w:p>
        </w:tc>
        <w:tc>
          <w:tcPr>
            <w:tcW w:w="1413" w:type="pct"/>
            <w:vAlign w:val="center"/>
          </w:tcPr>
          <w:p w:rsidR="00F840CB" w:rsidRDefault="00F840CB" w:rsidP="008157BB">
            <w:r w:rsidRPr="00545024">
              <w:rPr>
                <w:sz w:val="24"/>
                <w:szCs w:val="24"/>
              </w:rPr>
              <w:t>Начальник структурного подразделения</w:t>
            </w:r>
          </w:p>
        </w:tc>
        <w:tc>
          <w:tcPr>
            <w:tcW w:w="927" w:type="pct"/>
          </w:tcPr>
          <w:p w:rsidR="00F840CB" w:rsidRPr="00D75D06" w:rsidRDefault="00F840CB" w:rsidP="00511C6A">
            <w:pPr>
              <w:pStyle w:val="a6"/>
              <w:jc w:val="both"/>
              <w:rPr>
                <w:rFonts w:ascii="Times New Roman" w:hAnsi="Times New Roman" w:cs="Times New Roman"/>
                <w:sz w:val="24"/>
                <w:szCs w:val="24"/>
              </w:rPr>
            </w:pPr>
          </w:p>
        </w:tc>
        <w:tc>
          <w:tcPr>
            <w:tcW w:w="1264" w:type="pct"/>
          </w:tcPr>
          <w:p w:rsidR="00F840CB" w:rsidRPr="00D75D06" w:rsidRDefault="00F840CB" w:rsidP="00511C6A">
            <w:pPr>
              <w:pStyle w:val="a6"/>
              <w:jc w:val="both"/>
              <w:rPr>
                <w:rFonts w:ascii="Times New Roman" w:hAnsi="Times New Roman" w:cs="Times New Roman"/>
                <w:sz w:val="24"/>
                <w:szCs w:val="24"/>
              </w:rPr>
            </w:pPr>
          </w:p>
        </w:tc>
      </w:tr>
      <w:tr w:rsidR="00F840CB" w:rsidRPr="00A17FD7" w:rsidTr="008157BB">
        <w:tc>
          <w:tcPr>
            <w:tcW w:w="1397" w:type="pct"/>
            <w:vAlign w:val="center"/>
          </w:tcPr>
          <w:p w:rsidR="00F840CB" w:rsidRPr="00D75D06" w:rsidRDefault="00F840CB" w:rsidP="008157BB">
            <w:pPr>
              <w:pStyle w:val="a6"/>
              <w:rPr>
                <w:rFonts w:ascii="Times New Roman" w:hAnsi="Times New Roman" w:cs="Times New Roman"/>
                <w:sz w:val="24"/>
                <w:szCs w:val="24"/>
              </w:rPr>
            </w:pPr>
            <w:r>
              <w:rPr>
                <w:rFonts w:ascii="Times New Roman" w:hAnsi="Times New Roman" w:cs="Times New Roman"/>
                <w:sz w:val="24"/>
                <w:szCs w:val="24"/>
              </w:rPr>
              <w:t>М.М. Ильина</w:t>
            </w:r>
          </w:p>
        </w:tc>
        <w:tc>
          <w:tcPr>
            <w:tcW w:w="1413" w:type="pct"/>
            <w:vAlign w:val="center"/>
          </w:tcPr>
          <w:p w:rsidR="00F840CB" w:rsidRPr="009A2C64" w:rsidRDefault="00F840CB" w:rsidP="008157BB">
            <w:pPr>
              <w:rPr>
                <w:lang w:val="ru-RU"/>
              </w:rPr>
            </w:pPr>
            <w:r w:rsidRPr="009A2C64">
              <w:rPr>
                <w:sz w:val="24"/>
                <w:szCs w:val="24"/>
                <w:lang w:val="ru-RU"/>
              </w:rPr>
              <w:t>Начальник структурного подразделения</w:t>
            </w:r>
            <w:r>
              <w:rPr>
                <w:sz w:val="24"/>
                <w:szCs w:val="24"/>
                <w:lang w:val="ru-RU"/>
              </w:rPr>
              <w:t xml:space="preserve"> ЦТ ГТО</w:t>
            </w:r>
          </w:p>
        </w:tc>
        <w:tc>
          <w:tcPr>
            <w:tcW w:w="927" w:type="pct"/>
          </w:tcPr>
          <w:p w:rsidR="00F840CB" w:rsidRPr="00F840CB" w:rsidRDefault="00F840CB" w:rsidP="00511C6A">
            <w:pPr>
              <w:pStyle w:val="a6"/>
              <w:jc w:val="both"/>
              <w:rPr>
                <w:rFonts w:ascii="Times New Roman" w:hAnsi="Times New Roman" w:cs="Times New Roman"/>
                <w:sz w:val="24"/>
                <w:szCs w:val="24"/>
                <w:lang w:val="ru-RU"/>
              </w:rPr>
            </w:pPr>
          </w:p>
        </w:tc>
        <w:tc>
          <w:tcPr>
            <w:tcW w:w="1264" w:type="pct"/>
          </w:tcPr>
          <w:p w:rsidR="00F840CB" w:rsidRPr="00F840CB" w:rsidRDefault="00F840CB" w:rsidP="00511C6A">
            <w:pPr>
              <w:pStyle w:val="a6"/>
              <w:jc w:val="both"/>
              <w:rPr>
                <w:rFonts w:ascii="Times New Roman" w:hAnsi="Times New Roman" w:cs="Times New Roman"/>
                <w:sz w:val="24"/>
                <w:szCs w:val="24"/>
                <w:lang w:val="ru-RU"/>
              </w:rPr>
            </w:pPr>
          </w:p>
        </w:tc>
      </w:tr>
      <w:tr w:rsidR="00F840CB" w:rsidRPr="00C4682B" w:rsidTr="008157BB">
        <w:tc>
          <w:tcPr>
            <w:tcW w:w="1397" w:type="pct"/>
            <w:vAlign w:val="center"/>
          </w:tcPr>
          <w:p w:rsidR="00F840CB" w:rsidRPr="00D75D06" w:rsidRDefault="00F840CB" w:rsidP="008157BB">
            <w:pPr>
              <w:pStyle w:val="a6"/>
              <w:rPr>
                <w:rFonts w:ascii="Times New Roman" w:hAnsi="Times New Roman" w:cs="Times New Roman"/>
                <w:sz w:val="24"/>
                <w:szCs w:val="24"/>
              </w:rPr>
            </w:pPr>
            <w:r>
              <w:rPr>
                <w:rFonts w:ascii="Times New Roman" w:hAnsi="Times New Roman" w:cs="Times New Roman"/>
                <w:sz w:val="24"/>
                <w:szCs w:val="24"/>
              </w:rPr>
              <w:t>Р.С.Кадамцев</w:t>
            </w:r>
          </w:p>
        </w:tc>
        <w:tc>
          <w:tcPr>
            <w:tcW w:w="1413" w:type="pct"/>
            <w:vAlign w:val="center"/>
          </w:tcPr>
          <w:p w:rsidR="00F840CB" w:rsidRPr="00D75D06" w:rsidRDefault="00F840CB" w:rsidP="008157BB">
            <w:pPr>
              <w:pStyle w:val="a6"/>
              <w:rPr>
                <w:rFonts w:ascii="Times New Roman" w:hAnsi="Times New Roman" w:cs="Times New Roman"/>
                <w:sz w:val="24"/>
                <w:szCs w:val="24"/>
              </w:rPr>
            </w:pPr>
            <w:r>
              <w:rPr>
                <w:rFonts w:ascii="Times New Roman" w:hAnsi="Times New Roman" w:cs="Times New Roman"/>
                <w:sz w:val="24"/>
                <w:szCs w:val="24"/>
              </w:rPr>
              <w:t>Механик</w:t>
            </w:r>
          </w:p>
        </w:tc>
        <w:tc>
          <w:tcPr>
            <w:tcW w:w="927" w:type="pct"/>
          </w:tcPr>
          <w:p w:rsidR="00F840CB" w:rsidRPr="00D75D06" w:rsidRDefault="00F840CB" w:rsidP="00511C6A">
            <w:pPr>
              <w:pStyle w:val="a6"/>
              <w:jc w:val="both"/>
              <w:rPr>
                <w:rFonts w:ascii="Times New Roman" w:hAnsi="Times New Roman" w:cs="Times New Roman"/>
                <w:sz w:val="24"/>
                <w:szCs w:val="24"/>
              </w:rPr>
            </w:pPr>
          </w:p>
        </w:tc>
        <w:tc>
          <w:tcPr>
            <w:tcW w:w="1264" w:type="pct"/>
          </w:tcPr>
          <w:p w:rsidR="00F840CB" w:rsidRDefault="00F840CB" w:rsidP="00511C6A">
            <w:pPr>
              <w:pStyle w:val="a6"/>
              <w:jc w:val="both"/>
              <w:rPr>
                <w:rFonts w:ascii="Times New Roman" w:hAnsi="Times New Roman" w:cs="Times New Roman"/>
                <w:sz w:val="24"/>
                <w:szCs w:val="24"/>
              </w:rPr>
            </w:pPr>
          </w:p>
          <w:p w:rsidR="00F840CB" w:rsidRPr="00D75D06" w:rsidRDefault="00F840CB" w:rsidP="00511C6A">
            <w:pPr>
              <w:pStyle w:val="a6"/>
              <w:jc w:val="both"/>
              <w:rPr>
                <w:rFonts w:ascii="Times New Roman" w:hAnsi="Times New Roman" w:cs="Times New Roman"/>
                <w:sz w:val="24"/>
                <w:szCs w:val="24"/>
              </w:rPr>
            </w:pPr>
          </w:p>
        </w:tc>
      </w:tr>
      <w:tr w:rsidR="00F840CB" w:rsidRPr="00C4682B" w:rsidTr="008157BB">
        <w:tc>
          <w:tcPr>
            <w:tcW w:w="1397" w:type="pct"/>
            <w:vAlign w:val="center"/>
          </w:tcPr>
          <w:p w:rsidR="00F840CB" w:rsidRPr="00D75D06" w:rsidRDefault="00F840CB" w:rsidP="008157BB">
            <w:pPr>
              <w:pStyle w:val="a6"/>
              <w:rPr>
                <w:rFonts w:ascii="Times New Roman" w:hAnsi="Times New Roman" w:cs="Times New Roman"/>
                <w:sz w:val="24"/>
                <w:szCs w:val="24"/>
              </w:rPr>
            </w:pPr>
            <w:r>
              <w:rPr>
                <w:rFonts w:ascii="Times New Roman" w:hAnsi="Times New Roman" w:cs="Times New Roman"/>
                <w:sz w:val="24"/>
                <w:szCs w:val="24"/>
              </w:rPr>
              <w:t>А.С.Жилейкин</w:t>
            </w:r>
          </w:p>
        </w:tc>
        <w:tc>
          <w:tcPr>
            <w:tcW w:w="1413" w:type="pct"/>
            <w:vAlign w:val="center"/>
          </w:tcPr>
          <w:p w:rsidR="00F840CB" w:rsidRPr="00D75D06" w:rsidRDefault="00F840CB" w:rsidP="008157BB">
            <w:pPr>
              <w:pStyle w:val="a6"/>
              <w:rPr>
                <w:rFonts w:ascii="Times New Roman" w:hAnsi="Times New Roman" w:cs="Times New Roman"/>
                <w:sz w:val="24"/>
                <w:szCs w:val="24"/>
              </w:rPr>
            </w:pPr>
            <w:r>
              <w:rPr>
                <w:rFonts w:ascii="Times New Roman" w:hAnsi="Times New Roman" w:cs="Times New Roman"/>
                <w:sz w:val="24"/>
                <w:szCs w:val="24"/>
              </w:rPr>
              <w:t>Специалист по БДД</w:t>
            </w:r>
          </w:p>
        </w:tc>
        <w:tc>
          <w:tcPr>
            <w:tcW w:w="927" w:type="pct"/>
          </w:tcPr>
          <w:p w:rsidR="00F840CB" w:rsidRPr="00D75D06" w:rsidRDefault="00F840CB" w:rsidP="00511C6A">
            <w:pPr>
              <w:pStyle w:val="a6"/>
              <w:jc w:val="both"/>
              <w:rPr>
                <w:rFonts w:ascii="Times New Roman" w:hAnsi="Times New Roman" w:cs="Times New Roman"/>
                <w:sz w:val="24"/>
                <w:szCs w:val="24"/>
              </w:rPr>
            </w:pPr>
          </w:p>
        </w:tc>
        <w:tc>
          <w:tcPr>
            <w:tcW w:w="1264" w:type="pct"/>
          </w:tcPr>
          <w:p w:rsidR="00F840CB" w:rsidRDefault="00F840CB" w:rsidP="00511C6A">
            <w:pPr>
              <w:pStyle w:val="a6"/>
              <w:jc w:val="both"/>
              <w:rPr>
                <w:rFonts w:ascii="Times New Roman" w:hAnsi="Times New Roman" w:cs="Times New Roman"/>
                <w:sz w:val="24"/>
                <w:szCs w:val="24"/>
              </w:rPr>
            </w:pPr>
          </w:p>
          <w:p w:rsidR="00F840CB" w:rsidRPr="00D75D06" w:rsidRDefault="00F840CB" w:rsidP="00511C6A">
            <w:pPr>
              <w:pStyle w:val="a6"/>
              <w:jc w:val="both"/>
              <w:rPr>
                <w:rFonts w:ascii="Times New Roman" w:hAnsi="Times New Roman" w:cs="Times New Roman"/>
                <w:sz w:val="24"/>
                <w:szCs w:val="24"/>
              </w:rPr>
            </w:pPr>
          </w:p>
        </w:tc>
      </w:tr>
      <w:tr w:rsidR="00F840CB" w:rsidRPr="00C4682B" w:rsidTr="008157BB">
        <w:tc>
          <w:tcPr>
            <w:tcW w:w="1397" w:type="pct"/>
            <w:vAlign w:val="center"/>
          </w:tcPr>
          <w:p w:rsidR="00F840CB" w:rsidRPr="00D75D06" w:rsidRDefault="00F840CB" w:rsidP="008157BB">
            <w:pPr>
              <w:pStyle w:val="a6"/>
              <w:rPr>
                <w:rFonts w:ascii="Times New Roman" w:hAnsi="Times New Roman" w:cs="Times New Roman"/>
                <w:sz w:val="24"/>
                <w:szCs w:val="24"/>
              </w:rPr>
            </w:pPr>
            <w:r>
              <w:rPr>
                <w:rFonts w:ascii="Times New Roman" w:hAnsi="Times New Roman" w:cs="Times New Roman"/>
                <w:sz w:val="24"/>
                <w:szCs w:val="24"/>
              </w:rPr>
              <w:t>А.Е.Трикина</w:t>
            </w:r>
          </w:p>
        </w:tc>
        <w:tc>
          <w:tcPr>
            <w:tcW w:w="1413" w:type="pct"/>
            <w:vAlign w:val="center"/>
          </w:tcPr>
          <w:p w:rsidR="00F840CB" w:rsidRPr="00D75D06" w:rsidRDefault="00F840CB" w:rsidP="008157BB">
            <w:pPr>
              <w:pStyle w:val="a6"/>
              <w:rPr>
                <w:rFonts w:ascii="Times New Roman" w:hAnsi="Times New Roman" w:cs="Times New Roman"/>
                <w:sz w:val="24"/>
                <w:szCs w:val="24"/>
              </w:rPr>
            </w:pPr>
            <w:r>
              <w:rPr>
                <w:rFonts w:ascii="Times New Roman" w:hAnsi="Times New Roman" w:cs="Times New Roman"/>
                <w:sz w:val="24"/>
                <w:szCs w:val="24"/>
              </w:rPr>
              <w:t>Ведущий специалист по кадрам</w:t>
            </w:r>
          </w:p>
        </w:tc>
        <w:tc>
          <w:tcPr>
            <w:tcW w:w="927" w:type="pct"/>
          </w:tcPr>
          <w:p w:rsidR="00F840CB" w:rsidRPr="00D75D06" w:rsidRDefault="00F840CB" w:rsidP="00511C6A">
            <w:pPr>
              <w:pStyle w:val="a6"/>
              <w:jc w:val="both"/>
              <w:rPr>
                <w:rFonts w:ascii="Times New Roman" w:hAnsi="Times New Roman" w:cs="Times New Roman"/>
                <w:sz w:val="24"/>
                <w:szCs w:val="24"/>
              </w:rPr>
            </w:pPr>
          </w:p>
        </w:tc>
        <w:tc>
          <w:tcPr>
            <w:tcW w:w="1264" w:type="pct"/>
          </w:tcPr>
          <w:p w:rsidR="00F840CB" w:rsidRPr="00D75D06" w:rsidRDefault="00F840CB" w:rsidP="00511C6A">
            <w:pPr>
              <w:pStyle w:val="a6"/>
              <w:jc w:val="both"/>
              <w:rPr>
                <w:rFonts w:ascii="Times New Roman" w:hAnsi="Times New Roman" w:cs="Times New Roman"/>
                <w:sz w:val="24"/>
                <w:szCs w:val="24"/>
              </w:rPr>
            </w:pPr>
          </w:p>
        </w:tc>
      </w:tr>
      <w:tr w:rsidR="00F840CB" w:rsidRPr="00C4682B" w:rsidTr="008157BB">
        <w:tc>
          <w:tcPr>
            <w:tcW w:w="1397" w:type="pct"/>
            <w:vAlign w:val="center"/>
          </w:tcPr>
          <w:p w:rsidR="00F840CB" w:rsidRDefault="00F840CB" w:rsidP="008157BB">
            <w:pPr>
              <w:pStyle w:val="a6"/>
              <w:rPr>
                <w:rFonts w:ascii="Times New Roman" w:hAnsi="Times New Roman" w:cs="Times New Roman"/>
                <w:sz w:val="24"/>
                <w:szCs w:val="24"/>
              </w:rPr>
            </w:pPr>
            <w:r>
              <w:rPr>
                <w:rFonts w:ascii="Times New Roman" w:hAnsi="Times New Roman" w:cs="Times New Roman"/>
                <w:sz w:val="24"/>
                <w:szCs w:val="24"/>
              </w:rPr>
              <w:t>Разработчик:</w:t>
            </w:r>
          </w:p>
        </w:tc>
        <w:tc>
          <w:tcPr>
            <w:tcW w:w="3603" w:type="pct"/>
            <w:gridSpan w:val="3"/>
            <w:vAlign w:val="center"/>
          </w:tcPr>
          <w:p w:rsidR="00F840CB" w:rsidRPr="00D75D06" w:rsidRDefault="00F840CB" w:rsidP="008157BB">
            <w:pPr>
              <w:pStyle w:val="a6"/>
              <w:rPr>
                <w:rFonts w:ascii="Times New Roman" w:hAnsi="Times New Roman" w:cs="Times New Roman"/>
                <w:sz w:val="24"/>
                <w:szCs w:val="24"/>
              </w:rPr>
            </w:pPr>
          </w:p>
        </w:tc>
      </w:tr>
      <w:tr w:rsidR="00F840CB" w:rsidRPr="00A17FD7" w:rsidTr="008157BB">
        <w:tc>
          <w:tcPr>
            <w:tcW w:w="1397" w:type="pct"/>
            <w:vAlign w:val="center"/>
          </w:tcPr>
          <w:p w:rsidR="00F840CB" w:rsidRDefault="00F840CB" w:rsidP="008157BB">
            <w:pPr>
              <w:pStyle w:val="a6"/>
              <w:rPr>
                <w:rFonts w:ascii="Times New Roman" w:hAnsi="Times New Roman" w:cs="Times New Roman"/>
                <w:sz w:val="24"/>
                <w:szCs w:val="24"/>
              </w:rPr>
            </w:pPr>
            <w:r w:rsidRPr="00504C34">
              <w:rPr>
                <w:rFonts w:ascii="Times New Roman" w:hAnsi="Times New Roman" w:cs="Times New Roman"/>
                <w:sz w:val="24"/>
                <w:szCs w:val="24"/>
              </w:rPr>
              <w:t>Н.Ю. Репина</w:t>
            </w:r>
          </w:p>
        </w:tc>
        <w:tc>
          <w:tcPr>
            <w:tcW w:w="1413" w:type="pct"/>
            <w:vAlign w:val="center"/>
          </w:tcPr>
          <w:p w:rsidR="00F840CB" w:rsidRPr="00F840CB" w:rsidRDefault="00F840CB" w:rsidP="008157BB">
            <w:pPr>
              <w:pStyle w:val="a6"/>
              <w:rPr>
                <w:rFonts w:ascii="Times New Roman" w:hAnsi="Times New Roman" w:cs="Times New Roman"/>
                <w:sz w:val="24"/>
                <w:szCs w:val="24"/>
                <w:lang w:val="ru-RU"/>
              </w:rPr>
            </w:pPr>
            <w:r w:rsidRPr="00F840CB">
              <w:rPr>
                <w:rFonts w:ascii="Times New Roman" w:hAnsi="Times New Roman" w:cs="Times New Roman"/>
                <w:sz w:val="24"/>
                <w:szCs w:val="24"/>
                <w:lang w:val="ru-RU"/>
              </w:rPr>
              <w:t xml:space="preserve">Специалист по охране труда </w:t>
            </w:r>
            <w:r w:rsidRPr="00504C34">
              <w:rPr>
                <w:rFonts w:ascii="Times New Roman" w:hAnsi="Times New Roman" w:cs="Times New Roman"/>
                <w:sz w:val="24"/>
                <w:szCs w:val="24"/>
              </w:rPr>
              <w:t>I</w:t>
            </w:r>
            <w:r w:rsidRPr="00F840CB">
              <w:rPr>
                <w:rFonts w:ascii="Times New Roman" w:hAnsi="Times New Roman" w:cs="Times New Roman"/>
                <w:sz w:val="24"/>
                <w:szCs w:val="24"/>
                <w:lang w:val="ru-RU"/>
              </w:rPr>
              <w:t xml:space="preserve"> категории</w:t>
            </w:r>
          </w:p>
        </w:tc>
        <w:tc>
          <w:tcPr>
            <w:tcW w:w="927" w:type="pct"/>
          </w:tcPr>
          <w:p w:rsidR="00F840CB" w:rsidRPr="00F840CB" w:rsidRDefault="00F840CB" w:rsidP="00511C6A">
            <w:pPr>
              <w:pStyle w:val="a6"/>
              <w:jc w:val="both"/>
              <w:rPr>
                <w:rFonts w:ascii="Times New Roman" w:hAnsi="Times New Roman" w:cs="Times New Roman"/>
                <w:sz w:val="24"/>
                <w:szCs w:val="24"/>
                <w:lang w:val="ru-RU"/>
              </w:rPr>
            </w:pPr>
          </w:p>
        </w:tc>
        <w:tc>
          <w:tcPr>
            <w:tcW w:w="1264" w:type="pct"/>
          </w:tcPr>
          <w:p w:rsidR="00F840CB" w:rsidRPr="00F840CB" w:rsidRDefault="00F840CB" w:rsidP="00511C6A">
            <w:pPr>
              <w:pStyle w:val="a6"/>
              <w:jc w:val="both"/>
              <w:rPr>
                <w:rFonts w:ascii="Times New Roman" w:hAnsi="Times New Roman" w:cs="Times New Roman"/>
                <w:sz w:val="24"/>
                <w:szCs w:val="24"/>
                <w:lang w:val="ru-RU"/>
              </w:rPr>
            </w:pPr>
          </w:p>
        </w:tc>
      </w:tr>
      <w:tr w:rsidR="00F840CB" w:rsidRPr="00366FC4" w:rsidTr="008157BB">
        <w:tc>
          <w:tcPr>
            <w:tcW w:w="1397" w:type="pct"/>
            <w:vAlign w:val="center"/>
          </w:tcPr>
          <w:p w:rsidR="00F840CB" w:rsidRPr="00EC3CC1" w:rsidRDefault="00F840CB" w:rsidP="008157BB">
            <w:pPr>
              <w:pStyle w:val="a6"/>
              <w:rPr>
                <w:rFonts w:ascii="Times New Roman" w:hAnsi="Times New Roman"/>
                <w:sz w:val="24"/>
                <w:szCs w:val="24"/>
              </w:rPr>
            </w:pPr>
            <w:r>
              <w:rPr>
                <w:rFonts w:ascii="Times New Roman" w:hAnsi="Times New Roman"/>
                <w:sz w:val="24"/>
                <w:szCs w:val="24"/>
              </w:rPr>
              <w:t>И.В.Паликова</w:t>
            </w:r>
          </w:p>
        </w:tc>
        <w:tc>
          <w:tcPr>
            <w:tcW w:w="1413" w:type="pct"/>
            <w:vAlign w:val="center"/>
          </w:tcPr>
          <w:p w:rsidR="00F840CB" w:rsidRDefault="00F840CB" w:rsidP="008157BB">
            <w:r w:rsidRPr="00FF04A2">
              <w:rPr>
                <w:sz w:val="24"/>
                <w:szCs w:val="24"/>
              </w:rPr>
              <w:t>Медицинская сестра</w:t>
            </w:r>
          </w:p>
        </w:tc>
        <w:tc>
          <w:tcPr>
            <w:tcW w:w="927" w:type="pct"/>
          </w:tcPr>
          <w:p w:rsidR="00F840CB" w:rsidRPr="00721321" w:rsidRDefault="00F840CB" w:rsidP="00511C6A">
            <w:pPr>
              <w:pStyle w:val="a6"/>
              <w:jc w:val="both"/>
              <w:rPr>
                <w:rFonts w:ascii="Times New Roman" w:hAnsi="Times New Roman" w:cs="Times New Roman"/>
                <w:sz w:val="24"/>
                <w:szCs w:val="24"/>
              </w:rPr>
            </w:pPr>
          </w:p>
        </w:tc>
        <w:tc>
          <w:tcPr>
            <w:tcW w:w="1264" w:type="pct"/>
          </w:tcPr>
          <w:p w:rsidR="00F840CB" w:rsidRPr="00721321" w:rsidRDefault="00F840CB" w:rsidP="00511C6A">
            <w:pPr>
              <w:pStyle w:val="a6"/>
              <w:jc w:val="both"/>
              <w:rPr>
                <w:rFonts w:ascii="Times New Roman" w:hAnsi="Times New Roman" w:cs="Times New Roman"/>
                <w:sz w:val="24"/>
                <w:szCs w:val="24"/>
              </w:rPr>
            </w:pPr>
          </w:p>
        </w:tc>
      </w:tr>
      <w:tr w:rsidR="00F840CB" w:rsidRPr="00366FC4" w:rsidTr="008157BB">
        <w:tc>
          <w:tcPr>
            <w:tcW w:w="1397" w:type="pct"/>
            <w:vAlign w:val="center"/>
          </w:tcPr>
          <w:p w:rsidR="00F840CB" w:rsidRPr="00EC3CC1" w:rsidRDefault="00F840CB" w:rsidP="008157BB">
            <w:pPr>
              <w:pStyle w:val="a6"/>
              <w:rPr>
                <w:rFonts w:ascii="Times New Roman" w:hAnsi="Times New Roman"/>
                <w:sz w:val="24"/>
                <w:szCs w:val="24"/>
              </w:rPr>
            </w:pPr>
            <w:r>
              <w:rPr>
                <w:rFonts w:ascii="Times New Roman" w:hAnsi="Times New Roman"/>
                <w:sz w:val="24"/>
                <w:szCs w:val="24"/>
              </w:rPr>
              <w:t>Л.М.Дуда</w:t>
            </w:r>
          </w:p>
        </w:tc>
        <w:tc>
          <w:tcPr>
            <w:tcW w:w="1413" w:type="pct"/>
            <w:vAlign w:val="center"/>
          </w:tcPr>
          <w:p w:rsidR="00F840CB" w:rsidRDefault="00F840CB" w:rsidP="008157BB">
            <w:r w:rsidRPr="00FF04A2">
              <w:rPr>
                <w:sz w:val="24"/>
                <w:szCs w:val="24"/>
              </w:rPr>
              <w:t>Медицинская сестра</w:t>
            </w:r>
          </w:p>
        </w:tc>
        <w:tc>
          <w:tcPr>
            <w:tcW w:w="927" w:type="pct"/>
          </w:tcPr>
          <w:p w:rsidR="00F840CB" w:rsidRPr="00721321" w:rsidRDefault="00F840CB" w:rsidP="00511C6A">
            <w:pPr>
              <w:pStyle w:val="a6"/>
              <w:jc w:val="both"/>
              <w:rPr>
                <w:rFonts w:ascii="Times New Roman" w:hAnsi="Times New Roman" w:cs="Times New Roman"/>
                <w:sz w:val="24"/>
                <w:szCs w:val="24"/>
              </w:rPr>
            </w:pPr>
          </w:p>
        </w:tc>
        <w:tc>
          <w:tcPr>
            <w:tcW w:w="1264" w:type="pct"/>
          </w:tcPr>
          <w:p w:rsidR="00F840CB" w:rsidRPr="00721321" w:rsidRDefault="00F840CB" w:rsidP="00511C6A">
            <w:pPr>
              <w:pStyle w:val="a6"/>
              <w:jc w:val="both"/>
              <w:rPr>
                <w:rFonts w:ascii="Times New Roman" w:hAnsi="Times New Roman" w:cs="Times New Roman"/>
                <w:sz w:val="24"/>
                <w:szCs w:val="24"/>
              </w:rPr>
            </w:pPr>
          </w:p>
        </w:tc>
      </w:tr>
    </w:tbl>
    <w:p w:rsidR="00F840CB" w:rsidRDefault="00F840CB" w:rsidP="00F840CB">
      <w:pPr>
        <w:pStyle w:val="a6"/>
        <w:ind w:firstLine="708"/>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 xml:space="preserve"> </w:t>
      </w:r>
    </w:p>
    <w:tbl>
      <w:tblPr>
        <w:tblStyle w:val="a5"/>
        <w:tblW w:w="0" w:type="auto"/>
        <w:tblInd w:w="959"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741"/>
        <w:gridCol w:w="4721"/>
      </w:tblGrid>
      <w:tr w:rsidR="00F840CB" w:rsidRPr="007367E3" w:rsidTr="00512DBA">
        <w:tc>
          <w:tcPr>
            <w:tcW w:w="4741" w:type="dxa"/>
          </w:tcPr>
          <w:p w:rsidR="00F840CB" w:rsidRPr="007367E3" w:rsidRDefault="00F840CB" w:rsidP="00511C6A">
            <w:pPr>
              <w:pStyle w:val="a6"/>
              <w:rPr>
                <w:rFonts w:ascii="Times New Roman" w:hAnsi="Times New Roman" w:cs="Times New Roman"/>
                <w:sz w:val="28"/>
                <w:szCs w:val="28"/>
              </w:rPr>
            </w:pPr>
            <w:r w:rsidRPr="00504C34">
              <w:rPr>
                <w:rFonts w:ascii="Times New Roman" w:hAnsi="Times New Roman" w:cs="Times New Roman"/>
                <w:sz w:val="24"/>
                <w:szCs w:val="24"/>
              </w:rPr>
              <w:t>С нормативным документом ознакомлены:</w:t>
            </w:r>
          </w:p>
        </w:tc>
        <w:tc>
          <w:tcPr>
            <w:tcW w:w="4721" w:type="dxa"/>
          </w:tcPr>
          <w:p w:rsidR="00F840CB" w:rsidRPr="007367E3" w:rsidRDefault="00F840CB" w:rsidP="00511C6A">
            <w:pPr>
              <w:pStyle w:val="a6"/>
              <w:rPr>
                <w:rFonts w:ascii="Times New Roman" w:hAnsi="Times New Roman" w:cs="Times New Roman"/>
                <w:sz w:val="28"/>
                <w:szCs w:val="28"/>
              </w:rPr>
            </w:pPr>
          </w:p>
        </w:tc>
      </w:tr>
      <w:tr w:rsidR="00F840CB" w:rsidRPr="007367E3" w:rsidTr="00512DBA">
        <w:tc>
          <w:tcPr>
            <w:tcW w:w="4741" w:type="dxa"/>
          </w:tcPr>
          <w:p w:rsidR="00F840CB" w:rsidRPr="007367E3" w:rsidRDefault="00F840CB" w:rsidP="00511C6A">
            <w:pPr>
              <w:pStyle w:val="a6"/>
              <w:rPr>
                <w:rFonts w:ascii="Times New Roman" w:hAnsi="Times New Roman" w:cs="Times New Roman"/>
                <w:sz w:val="28"/>
                <w:szCs w:val="28"/>
              </w:rPr>
            </w:pPr>
          </w:p>
        </w:tc>
        <w:tc>
          <w:tcPr>
            <w:tcW w:w="4721" w:type="dxa"/>
          </w:tcPr>
          <w:p w:rsidR="00F840CB" w:rsidRPr="007367E3" w:rsidRDefault="00F840CB" w:rsidP="00511C6A">
            <w:pPr>
              <w:pStyle w:val="a6"/>
              <w:rPr>
                <w:rFonts w:ascii="Times New Roman" w:hAnsi="Times New Roman" w:cs="Times New Roman"/>
                <w:sz w:val="28"/>
                <w:szCs w:val="28"/>
              </w:rPr>
            </w:pPr>
          </w:p>
        </w:tc>
      </w:tr>
      <w:tr w:rsidR="00F840CB" w:rsidRPr="007367E3" w:rsidTr="00512DBA">
        <w:tc>
          <w:tcPr>
            <w:tcW w:w="4741" w:type="dxa"/>
          </w:tcPr>
          <w:p w:rsidR="00F840CB" w:rsidRPr="007367E3" w:rsidRDefault="00F840CB" w:rsidP="00511C6A">
            <w:pPr>
              <w:pStyle w:val="a6"/>
              <w:rPr>
                <w:rFonts w:ascii="Times New Roman" w:hAnsi="Times New Roman" w:cs="Times New Roman"/>
                <w:sz w:val="28"/>
                <w:szCs w:val="28"/>
              </w:rPr>
            </w:pPr>
          </w:p>
        </w:tc>
        <w:tc>
          <w:tcPr>
            <w:tcW w:w="4721" w:type="dxa"/>
          </w:tcPr>
          <w:p w:rsidR="00F840CB" w:rsidRPr="007367E3" w:rsidRDefault="00F840CB" w:rsidP="00511C6A">
            <w:pPr>
              <w:pStyle w:val="a6"/>
              <w:rPr>
                <w:rFonts w:ascii="Times New Roman" w:hAnsi="Times New Roman" w:cs="Times New Roman"/>
                <w:sz w:val="28"/>
                <w:szCs w:val="28"/>
              </w:rPr>
            </w:pPr>
          </w:p>
        </w:tc>
      </w:tr>
      <w:tr w:rsidR="00F840CB" w:rsidRPr="007367E3" w:rsidTr="00512DBA">
        <w:tc>
          <w:tcPr>
            <w:tcW w:w="4741" w:type="dxa"/>
          </w:tcPr>
          <w:p w:rsidR="00F840CB" w:rsidRPr="007367E3" w:rsidRDefault="00F840CB" w:rsidP="00511C6A">
            <w:pPr>
              <w:pStyle w:val="a6"/>
              <w:rPr>
                <w:rFonts w:ascii="Times New Roman" w:hAnsi="Times New Roman" w:cs="Times New Roman"/>
                <w:sz w:val="28"/>
                <w:szCs w:val="28"/>
              </w:rPr>
            </w:pPr>
          </w:p>
        </w:tc>
        <w:tc>
          <w:tcPr>
            <w:tcW w:w="4721" w:type="dxa"/>
          </w:tcPr>
          <w:p w:rsidR="00F840CB" w:rsidRPr="007367E3" w:rsidRDefault="00F840CB" w:rsidP="00511C6A">
            <w:pPr>
              <w:pStyle w:val="a6"/>
              <w:rPr>
                <w:rFonts w:ascii="Times New Roman" w:hAnsi="Times New Roman" w:cs="Times New Roman"/>
                <w:sz w:val="28"/>
                <w:szCs w:val="28"/>
              </w:rPr>
            </w:pPr>
          </w:p>
        </w:tc>
      </w:tr>
      <w:tr w:rsidR="00F840CB" w:rsidRPr="007367E3" w:rsidTr="00512DBA">
        <w:tc>
          <w:tcPr>
            <w:tcW w:w="4741" w:type="dxa"/>
          </w:tcPr>
          <w:p w:rsidR="00F840CB" w:rsidRPr="007367E3" w:rsidRDefault="00F840CB" w:rsidP="00511C6A">
            <w:pPr>
              <w:pStyle w:val="a6"/>
              <w:rPr>
                <w:rFonts w:ascii="Times New Roman" w:hAnsi="Times New Roman" w:cs="Times New Roman"/>
                <w:sz w:val="28"/>
                <w:szCs w:val="28"/>
              </w:rPr>
            </w:pPr>
          </w:p>
        </w:tc>
        <w:tc>
          <w:tcPr>
            <w:tcW w:w="4721" w:type="dxa"/>
          </w:tcPr>
          <w:p w:rsidR="00F840CB" w:rsidRPr="007367E3" w:rsidRDefault="00F840CB" w:rsidP="00511C6A">
            <w:pPr>
              <w:pStyle w:val="a6"/>
              <w:rPr>
                <w:rFonts w:ascii="Times New Roman" w:hAnsi="Times New Roman" w:cs="Times New Roman"/>
                <w:sz w:val="28"/>
                <w:szCs w:val="28"/>
              </w:rPr>
            </w:pPr>
          </w:p>
        </w:tc>
      </w:tr>
      <w:tr w:rsidR="00F840CB" w:rsidRPr="007367E3" w:rsidTr="00512DBA">
        <w:tc>
          <w:tcPr>
            <w:tcW w:w="4741" w:type="dxa"/>
          </w:tcPr>
          <w:p w:rsidR="00F840CB" w:rsidRPr="007367E3" w:rsidRDefault="00F840CB" w:rsidP="00511C6A">
            <w:pPr>
              <w:pStyle w:val="a6"/>
              <w:rPr>
                <w:rFonts w:ascii="Times New Roman" w:hAnsi="Times New Roman" w:cs="Times New Roman"/>
                <w:sz w:val="28"/>
                <w:szCs w:val="28"/>
              </w:rPr>
            </w:pPr>
          </w:p>
        </w:tc>
        <w:tc>
          <w:tcPr>
            <w:tcW w:w="4721" w:type="dxa"/>
          </w:tcPr>
          <w:p w:rsidR="00F840CB" w:rsidRPr="007367E3" w:rsidRDefault="00F840CB" w:rsidP="00511C6A">
            <w:pPr>
              <w:pStyle w:val="a6"/>
              <w:rPr>
                <w:rFonts w:ascii="Times New Roman" w:hAnsi="Times New Roman" w:cs="Times New Roman"/>
                <w:sz w:val="28"/>
                <w:szCs w:val="28"/>
              </w:rPr>
            </w:pPr>
          </w:p>
        </w:tc>
      </w:tr>
      <w:tr w:rsidR="00F840CB" w:rsidRPr="007367E3" w:rsidTr="00512DBA">
        <w:tc>
          <w:tcPr>
            <w:tcW w:w="4741" w:type="dxa"/>
          </w:tcPr>
          <w:p w:rsidR="00F840CB" w:rsidRPr="007367E3" w:rsidRDefault="00F840CB" w:rsidP="00511C6A">
            <w:pPr>
              <w:pStyle w:val="a6"/>
              <w:rPr>
                <w:rFonts w:ascii="Times New Roman" w:hAnsi="Times New Roman" w:cs="Times New Roman"/>
                <w:sz w:val="28"/>
                <w:szCs w:val="28"/>
              </w:rPr>
            </w:pPr>
          </w:p>
        </w:tc>
        <w:tc>
          <w:tcPr>
            <w:tcW w:w="4721" w:type="dxa"/>
          </w:tcPr>
          <w:p w:rsidR="00F840CB" w:rsidRPr="007367E3" w:rsidRDefault="00F840CB" w:rsidP="00511C6A">
            <w:pPr>
              <w:pStyle w:val="a6"/>
              <w:rPr>
                <w:rFonts w:ascii="Times New Roman" w:hAnsi="Times New Roman" w:cs="Times New Roman"/>
                <w:sz w:val="28"/>
                <w:szCs w:val="28"/>
              </w:rPr>
            </w:pPr>
          </w:p>
        </w:tc>
      </w:tr>
      <w:tr w:rsidR="00F840CB" w:rsidRPr="007367E3" w:rsidTr="00512DBA">
        <w:tc>
          <w:tcPr>
            <w:tcW w:w="4741" w:type="dxa"/>
          </w:tcPr>
          <w:p w:rsidR="00F840CB" w:rsidRPr="007367E3" w:rsidRDefault="00F840CB" w:rsidP="00511C6A">
            <w:pPr>
              <w:pStyle w:val="a6"/>
              <w:rPr>
                <w:rFonts w:ascii="Times New Roman" w:hAnsi="Times New Roman" w:cs="Times New Roman"/>
                <w:sz w:val="28"/>
                <w:szCs w:val="28"/>
              </w:rPr>
            </w:pPr>
          </w:p>
        </w:tc>
        <w:tc>
          <w:tcPr>
            <w:tcW w:w="4721" w:type="dxa"/>
          </w:tcPr>
          <w:p w:rsidR="00F840CB" w:rsidRPr="007367E3" w:rsidRDefault="00F840CB" w:rsidP="00511C6A">
            <w:pPr>
              <w:pStyle w:val="a6"/>
              <w:rPr>
                <w:rFonts w:ascii="Times New Roman" w:hAnsi="Times New Roman" w:cs="Times New Roman"/>
                <w:sz w:val="28"/>
                <w:szCs w:val="28"/>
              </w:rPr>
            </w:pPr>
          </w:p>
        </w:tc>
      </w:tr>
      <w:tr w:rsidR="00F840CB" w:rsidRPr="007367E3" w:rsidTr="00512DBA">
        <w:tc>
          <w:tcPr>
            <w:tcW w:w="4741" w:type="dxa"/>
          </w:tcPr>
          <w:p w:rsidR="00F840CB" w:rsidRPr="007367E3" w:rsidRDefault="00F840CB" w:rsidP="00511C6A">
            <w:pPr>
              <w:pStyle w:val="a6"/>
              <w:rPr>
                <w:rFonts w:ascii="Times New Roman" w:hAnsi="Times New Roman" w:cs="Times New Roman"/>
                <w:sz w:val="28"/>
                <w:szCs w:val="28"/>
              </w:rPr>
            </w:pPr>
          </w:p>
        </w:tc>
        <w:tc>
          <w:tcPr>
            <w:tcW w:w="4721" w:type="dxa"/>
          </w:tcPr>
          <w:p w:rsidR="00F840CB" w:rsidRPr="007367E3" w:rsidRDefault="00F840CB" w:rsidP="00511C6A">
            <w:pPr>
              <w:pStyle w:val="a6"/>
              <w:rPr>
                <w:rFonts w:ascii="Times New Roman" w:hAnsi="Times New Roman" w:cs="Times New Roman"/>
                <w:sz w:val="28"/>
                <w:szCs w:val="28"/>
              </w:rPr>
            </w:pPr>
          </w:p>
        </w:tc>
      </w:tr>
      <w:tr w:rsidR="00F840CB" w:rsidRPr="007367E3" w:rsidTr="00512DBA">
        <w:tc>
          <w:tcPr>
            <w:tcW w:w="4741" w:type="dxa"/>
          </w:tcPr>
          <w:p w:rsidR="00F840CB" w:rsidRPr="007367E3" w:rsidRDefault="00F840CB" w:rsidP="00511C6A">
            <w:pPr>
              <w:pStyle w:val="a6"/>
              <w:rPr>
                <w:rFonts w:ascii="Times New Roman" w:hAnsi="Times New Roman" w:cs="Times New Roman"/>
                <w:sz w:val="28"/>
                <w:szCs w:val="28"/>
              </w:rPr>
            </w:pPr>
          </w:p>
        </w:tc>
        <w:tc>
          <w:tcPr>
            <w:tcW w:w="4721" w:type="dxa"/>
          </w:tcPr>
          <w:p w:rsidR="00F840CB" w:rsidRPr="007367E3" w:rsidRDefault="00F840CB" w:rsidP="00511C6A">
            <w:pPr>
              <w:pStyle w:val="a6"/>
              <w:rPr>
                <w:rFonts w:ascii="Times New Roman" w:hAnsi="Times New Roman" w:cs="Times New Roman"/>
                <w:sz w:val="28"/>
                <w:szCs w:val="28"/>
              </w:rPr>
            </w:pPr>
          </w:p>
        </w:tc>
      </w:tr>
      <w:tr w:rsidR="00F840CB" w:rsidRPr="007367E3" w:rsidTr="00512DBA">
        <w:tc>
          <w:tcPr>
            <w:tcW w:w="4741" w:type="dxa"/>
          </w:tcPr>
          <w:p w:rsidR="00F840CB" w:rsidRPr="007367E3" w:rsidRDefault="00F840CB" w:rsidP="00511C6A">
            <w:pPr>
              <w:pStyle w:val="a6"/>
              <w:rPr>
                <w:rFonts w:ascii="Times New Roman" w:hAnsi="Times New Roman" w:cs="Times New Roman"/>
                <w:sz w:val="28"/>
                <w:szCs w:val="28"/>
              </w:rPr>
            </w:pPr>
          </w:p>
        </w:tc>
        <w:tc>
          <w:tcPr>
            <w:tcW w:w="4721" w:type="dxa"/>
          </w:tcPr>
          <w:p w:rsidR="00F840CB" w:rsidRPr="007367E3" w:rsidRDefault="00F840CB" w:rsidP="00511C6A">
            <w:pPr>
              <w:pStyle w:val="a6"/>
              <w:rPr>
                <w:rFonts w:ascii="Times New Roman" w:hAnsi="Times New Roman" w:cs="Times New Roman"/>
                <w:sz w:val="28"/>
                <w:szCs w:val="28"/>
              </w:rPr>
            </w:pPr>
          </w:p>
        </w:tc>
      </w:tr>
      <w:tr w:rsidR="00F840CB" w:rsidRPr="007367E3" w:rsidTr="00512DBA">
        <w:tc>
          <w:tcPr>
            <w:tcW w:w="4741" w:type="dxa"/>
          </w:tcPr>
          <w:p w:rsidR="00F840CB" w:rsidRPr="007367E3" w:rsidRDefault="00F840CB" w:rsidP="00511C6A">
            <w:pPr>
              <w:pStyle w:val="a6"/>
              <w:rPr>
                <w:rFonts w:ascii="Times New Roman" w:hAnsi="Times New Roman" w:cs="Times New Roman"/>
                <w:sz w:val="28"/>
                <w:szCs w:val="28"/>
              </w:rPr>
            </w:pPr>
          </w:p>
        </w:tc>
        <w:tc>
          <w:tcPr>
            <w:tcW w:w="4721" w:type="dxa"/>
          </w:tcPr>
          <w:p w:rsidR="00F840CB" w:rsidRPr="007367E3" w:rsidRDefault="00F840CB" w:rsidP="00511C6A">
            <w:pPr>
              <w:pStyle w:val="a6"/>
              <w:rPr>
                <w:rFonts w:ascii="Times New Roman" w:hAnsi="Times New Roman" w:cs="Times New Roman"/>
                <w:sz w:val="28"/>
                <w:szCs w:val="28"/>
              </w:rPr>
            </w:pPr>
          </w:p>
        </w:tc>
      </w:tr>
      <w:tr w:rsidR="00F840CB" w:rsidRPr="007367E3" w:rsidTr="00512DBA">
        <w:tc>
          <w:tcPr>
            <w:tcW w:w="4741" w:type="dxa"/>
          </w:tcPr>
          <w:p w:rsidR="00F840CB" w:rsidRPr="007367E3" w:rsidRDefault="00F840CB" w:rsidP="00511C6A">
            <w:pPr>
              <w:pStyle w:val="a6"/>
              <w:rPr>
                <w:rFonts w:ascii="Times New Roman" w:hAnsi="Times New Roman" w:cs="Times New Roman"/>
                <w:sz w:val="28"/>
                <w:szCs w:val="28"/>
              </w:rPr>
            </w:pPr>
          </w:p>
        </w:tc>
        <w:tc>
          <w:tcPr>
            <w:tcW w:w="4721" w:type="dxa"/>
          </w:tcPr>
          <w:p w:rsidR="00F840CB" w:rsidRPr="007367E3" w:rsidRDefault="00F840CB" w:rsidP="00511C6A">
            <w:pPr>
              <w:pStyle w:val="a6"/>
              <w:rPr>
                <w:rFonts w:ascii="Times New Roman" w:hAnsi="Times New Roman" w:cs="Times New Roman"/>
                <w:sz w:val="28"/>
                <w:szCs w:val="28"/>
              </w:rPr>
            </w:pPr>
          </w:p>
        </w:tc>
      </w:tr>
      <w:tr w:rsidR="00F840CB" w:rsidRPr="007367E3" w:rsidTr="00512DBA">
        <w:tc>
          <w:tcPr>
            <w:tcW w:w="4741" w:type="dxa"/>
          </w:tcPr>
          <w:p w:rsidR="00F840CB" w:rsidRPr="007367E3" w:rsidRDefault="00F840CB" w:rsidP="00511C6A">
            <w:pPr>
              <w:pStyle w:val="a6"/>
              <w:rPr>
                <w:rFonts w:ascii="Times New Roman" w:hAnsi="Times New Roman" w:cs="Times New Roman"/>
                <w:sz w:val="28"/>
                <w:szCs w:val="28"/>
              </w:rPr>
            </w:pPr>
          </w:p>
        </w:tc>
        <w:tc>
          <w:tcPr>
            <w:tcW w:w="4721" w:type="dxa"/>
          </w:tcPr>
          <w:p w:rsidR="00F840CB" w:rsidRPr="007367E3" w:rsidRDefault="00F840CB" w:rsidP="00511C6A">
            <w:pPr>
              <w:pStyle w:val="a6"/>
              <w:rPr>
                <w:rFonts w:ascii="Times New Roman" w:hAnsi="Times New Roman" w:cs="Times New Roman"/>
                <w:sz w:val="28"/>
                <w:szCs w:val="28"/>
              </w:rPr>
            </w:pPr>
          </w:p>
        </w:tc>
      </w:tr>
    </w:tbl>
    <w:p w:rsidR="00512DBA" w:rsidRDefault="00512DBA" w:rsidP="00F840CB">
      <w:pPr>
        <w:pStyle w:val="a6"/>
        <w:jc w:val="center"/>
        <w:rPr>
          <w:rFonts w:ascii="Times New Roman" w:hAnsi="Times New Roman" w:cs="Times New Roman"/>
          <w:sz w:val="24"/>
          <w:szCs w:val="24"/>
        </w:rPr>
      </w:pPr>
    </w:p>
    <w:p w:rsidR="00F840CB" w:rsidRPr="007322C3" w:rsidRDefault="00F840CB" w:rsidP="00977EFF">
      <w:pPr>
        <w:pStyle w:val="a6"/>
        <w:jc w:val="center"/>
        <w:rPr>
          <w:rFonts w:ascii="Times New Roman" w:hAnsi="Times New Roman" w:cs="Times New Roman"/>
          <w:sz w:val="20"/>
          <w:szCs w:val="20"/>
        </w:rPr>
      </w:pPr>
      <w:r w:rsidRPr="007322C3">
        <w:rPr>
          <w:rFonts w:ascii="Times New Roman" w:hAnsi="Times New Roman" w:cs="Times New Roman"/>
          <w:sz w:val="20"/>
          <w:szCs w:val="20"/>
        </w:rPr>
        <w:lastRenderedPageBreak/>
        <w:t>ЛИСТ ОЗНАКОМЛЕНИЯ</w:t>
      </w:r>
    </w:p>
    <w:p w:rsidR="00512DBA" w:rsidRPr="007322C3" w:rsidRDefault="00F840CB" w:rsidP="00977EFF">
      <w:pPr>
        <w:pStyle w:val="a6"/>
        <w:jc w:val="center"/>
        <w:rPr>
          <w:rFonts w:ascii="Times New Roman" w:hAnsi="Times New Roman" w:cs="Times New Roman"/>
          <w:sz w:val="20"/>
          <w:szCs w:val="20"/>
        </w:rPr>
      </w:pPr>
      <w:r w:rsidRPr="007322C3">
        <w:rPr>
          <w:rFonts w:ascii="Times New Roman" w:hAnsi="Times New Roman" w:cs="Times New Roman"/>
          <w:sz w:val="20"/>
          <w:szCs w:val="20"/>
        </w:rPr>
        <w:t xml:space="preserve">«ИНСТРУКЦИЯ ПО ОКАЗАНИЮ ПЕРВОЙ ПОМОЩИ ПОСТРАДАВШИМ </w:t>
      </w:r>
    </w:p>
    <w:p w:rsidR="00F840CB" w:rsidRPr="007322C3" w:rsidRDefault="00F840CB" w:rsidP="00977EFF">
      <w:pPr>
        <w:pStyle w:val="a6"/>
        <w:jc w:val="center"/>
        <w:rPr>
          <w:rFonts w:ascii="Times New Roman" w:hAnsi="Times New Roman" w:cs="Times New Roman"/>
          <w:sz w:val="20"/>
          <w:szCs w:val="20"/>
        </w:rPr>
      </w:pPr>
      <w:r w:rsidRPr="007322C3">
        <w:rPr>
          <w:rFonts w:ascii="Times New Roman" w:hAnsi="Times New Roman" w:cs="Times New Roman"/>
          <w:sz w:val="20"/>
          <w:szCs w:val="20"/>
        </w:rPr>
        <w:t>ПРИ НЕСЧАСТНЫХ СЛУЧАЯХ»</w:t>
      </w:r>
    </w:p>
    <w:p w:rsidR="00F840CB" w:rsidRPr="00512DBA" w:rsidRDefault="00F840CB" w:rsidP="00977EFF">
      <w:pPr>
        <w:pStyle w:val="a6"/>
        <w:rPr>
          <w:rFonts w:ascii="Times New Roman" w:hAnsi="Times New Roman" w:cs="Times New Roman"/>
          <w:sz w:val="18"/>
          <w:szCs w:val="18"/>
        </w:rPr>
      </w:pPr>
      <w:r w:rsidRPr="00512DBA">
        <w:rPr>
          <w:rFonts w:ascii="Times New Roman" w:hAnsi="Times New Roman" w:cs="Times New Roman"/>
          <w:sz w:val="18"/>
          <w:szCs w:val="18"/>
        </w:rPr>
        <w:t>Инструкцию изучил и обязуюсь выполнять:</w:t>
      </w:r>
    </w:p>
    <w:tbl>
      <w:tblPr>
        <w:tblStyle w:val="a5"/>
        <w:tblW w:w="5000" w:type="pct"/>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
      <w:tblGrid>
        <w:gridCol w:w="834"/>
        <w:gridCol w:w="5175"/>
        <w:gridCol w:w="2113"/>
        <w:gridCol w:w="2299"/>
      </w:tblGrid>
      <w:tr w:rsidR="00F840CB" w:rsidRPr="009E3862" w:rsidTr="00977EFF">
        <w:trPr>
          <w:trHeight w:val="244"/>
        </w:trPr>
        <w:tc>
          <w:tcPr>
            <w:tcW w:w="400" w:type="pct"/>
            <w:tcBorders>
              <w:top w:val="single" w:sz="4" w:space="0" w:color="auto"/>
              <w:left w:val="nil"/>
              <w:bottom w:val="single" w:sz="4" w:space="0" w:color="auto"/>
              <w:right w:val="single" w:sz="4" w:space="0" w:color="auto"/>
            </w:tcBorders>
            <w:vAlign w:val="center"/>
          </w:tcPr>
          <w:p w:rsidR="00F840CB" w:rsidRPr="009E3862" w:rsidRDefault="00F840CB" w:rsidP="00977EFF">
            <w:pPr>
              <w:pStyle w:val="a6"/>
              <w:spacing w:line="216" w:lineRule="auto"/>
              <w:jc w:val="center"/>
              <w:rPr>
                <w:rFonts w:ascii="Times New Roman" w:hAnsi="Times New Roman" w:cs="Times New Roman"/>
                <w:b/>
                <w:sz w:val="24"/>
                <w:szCs w:val="24"/>
              </w:rPr>
            </w:pPr>
            <w:r w:rsidRPr="009E3862">
              <w:rPr>
                <w:rFonts w:ascii="Times New Roman" w:hAnsi="Times New Roman" w:cs="Times New Roman"/>
                <w:b/>
                <w:sz w:val="24"/>
                <w:szCs w:val="24"/>
              </w:rPr>
              <w:t>№пп</w:t>
            </w:r>
          </w:p>
        </w:tc>
        <w:tc>
          <w:tcPr>
            <w:tcW w:w="2483" w:type="pct"/>
            <w:tcBorders>
              <w:top w:val="single" w:sz="4" w:space="0" w:color="auto"/>
              <w:left w:val="single" w:sz="4" w:space="0" w:color="auto"/>
              <w:bottom w:val="single" w:sz="4" w:space="0" w:color="auto"/>
              <w:right w:val="single" w:sz="4" w:space="0" w:color="auto"/>
            </w:tcBorders>
            <w:vAlign w:val="center"/>
          </w:tcPr>
          <w:p w:rsidR="00F840CB" w:rsidRPr="009E3862" w:rsidRDefault="00F840CB" w:rsidP="00977EFF">
            <w:pPr>
              <w:pStyle w:val="a6"/>
              <w:spacing w:line="216" w:lineRule="auto"/>
              <w:jc w:val="center"/>
              <w:rPr>
                <w:rFonts w:ascii="Times New Roman" w:hAnsi="Times New Roman" w:cs="Times New Roman"/>
                <w:b/>
                <w:sz w:val="24"/>
                <w:szCs w:val="24"/>
              </w:rPr>
            </w:pPr>
            <w:r w:rsidRPr="009E3862">
              <w:rPr>
                <w:rFonts w:ascii="Times New Roman" w:hAnsi="Times New Roman" w:cs="Times New Roman"/>
                <w:b/>
                <w:sz w:val="24"/>
                <w:szCs w:val="24"/>
              </w:rPr>
              <w:t>Ф.И.О.</w:t>
            </w:r>
          </w:p>
        </w:tc>
        <w:tc>
          <w:tcPr>
            <w:tcW w:w="1014" w:type="pct"/>
            <w:tcBorders>
              <w:top w:val="single" w:sz="4" w:space="0" w:color="auto"/>
              <w:left w:val="single" w:sz="4" w:space="0" w:color="auto"/>
              <w:bottom w:val="single" w:sz="4" w:space="0" w:color="auto"/>
              <w:right w:val="single" w:sz="4" w:space="0" w:color="auto"/>
            </w:tcBorders>
            <w:vAlign w:val="center"/>
          </w:tcPr>
          <w:p w:rsidR="00F840CB" w:rsidRPr="009E3862" w:rsidRDefault="00F840CB" w:rsidP="00977EFF">
            <w:pPr>
              <w:pStyle w:val="a6"/>
              <w:spacing w:line="216" w:lineRule="auto"/>
              <w:jc w:val="center"/>
              <w:rPr>
                <w:rFonts w:ascii="Times New Roman" w:hAnsi="Times New Roman" w:cs="Times New Roman"/>
                <w:b/>
                <w:sz w:val="24"/>
                <w:szCs w:val="24"/>
              </w:rPr>
            </w:pPr>
            <w:r w:rsidRPr="009E3862">
              <w:rPr>
                <w:rFonts w:ascii="Times New Roman" w:hAnsi="Times New Roman" w:cs="Times New Roman"/>
                <w:b/>
                <w:sz w:val="24"/>
                <w:szCs w:val="24"/>
              </w:rPr>
              <w:t>Дата</w:t>
            </w:r>
          </w:p>
        </w:tc>
        <w:tc>
          <w:tcPr>
            <w:tcW w:w="1103" w:type="pct"/>
            <w:tcBorders>
              <w:top w:val="single" w:sz="4" w:space="0" w:color="auto"/>
              <w:left w:val="single" w:sz="4" w:space="0" w:color="auto"/>
              <w:bottom w:val="single" w:sz="4" w:space="0" w:color="auto"/>
            </w:tcBorders>
            <w:vAlign w:val="center"/>
          </w:tcPr>
          <w:p w:rsidR="00F840CB" w:rsidRPr="009E3862" w:rsidRDefault="00F840CB" w:rsidP="00977EFF">
            <w:pPr>
              <w:pStyle w:val="a6"/>
              <w:spacing w:line="216" w:lineRule="auto"/>
              <w:jc w:val="center"/>
              <w:rPr>
                <w:rFonts w:ascii="Times New Roman" w:hAnsi="Times New Roman" w:cs="Times New Roman"/>
                <w:b/>
                <w:sz w:val="24"/>
                <w:szCs w:val="24"/>
              </w:rPr>
            </w:pPr>
            <w:r w:rsidRPr="009E3862">
              <w:rPr>
                <w:rFonts w:ascii="Times New Roman" w:hAnsi="Times New Roman" w:cs="Times New Roman"/>
                <w:b/>
                <w:sz w:val="24"/>
                <w:szCs w:val="24"/>
              </w:rPr>
              <w:t>Подпись</w:t>
            </w:r>
          </w:p>
        </w:tc>
      </w:tr>
      <w:tr w:rsidR="00F840CB" w:rsidRPr="009E3862" w:rsidTr="00977EFF">
        <w:trPr>
          <w:trHeight w:val="244"/>
        </w:trPr>
        <w:tc>
          <w:tcPr>
            <w:tcW w:w="400" w:type="pct"/>
            <w:tcBorders>
              <w:top w:val="single" w:sz="4" w:space="0" w:color="auto"/>
            </w:tcBorders>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tcBorders>
              <w:top w:val="single" w:sz="4" w:space="0" w:color="auto"/>
            </w:tcBorders>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tcBorders>
              <w:top w:val="single" w:sz="4" w:space="0" w:color="auto"/>
            </w:tcBorders>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tcBorders>
              <w:top w:val="single" w:sz="4" w:space="0" w:color="auto"/>
            </w:tcBorders>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CD22DD" w:rsidRPr="009E3862" w:rsidTr="00977EFF">
        <w:trPr>
          <w:trHeight w:val="244"/>
        </w:trPr>
        <w:tc>
          <w:tcPr>
            <w:tcW w:w="400" w:type="pct"/>
            <w:vAlign w:val="center"/>
          </w:tcPr>
          <w:p w:rsidR="00CD22DD" w:rsidRPr="009E3862" w:rsidRDefault="00CD22DD"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CD22DD" w:rsidRPr="009E3862" w:rsidRDefault="00CD22DD" w:rsidP="00977EFF">
            <w:pPr>
              <w:pStyle w:val="a6"/>
              <w:spacing w:line="216" w:lineRule="auto"/>
              <w:jc w:val="center"/>
              <w:rPr>
                <w:rFonts w:ascii="Times New Roman" w:hAnsi="Times New Roman" w:cs="Times New Roman"/>
                <w:sz w:val="24"/>
                <w:szCs w:val="24"/>
              </w:rPr>
            </w:pPr>
          </w:p>
        </w:tc>
        <w:tc>
          <w:tcPr>
            <w:tcW w:w="1014" w:type="pct"/>
            <w:vAlign w:val="center"/>
          </w:tcPr>
          <w:p w:rsidR="00CD22DD" w:rsidRPr="009E3862" w:rsidRDefault="00CD22DD" w:rsidP="00977EFF">
            <w:pPr>
              <w:pStyle w:val="a6"/>
              <w:spacing w:line="216" w:lineRule="auto"/>
              <w:jc w:val="center"/>
              <w:rPr>
                <w:rFonts w:ascii="Times New Roman" w:hAnsi="Times New Roman" w:cs="Times New Roman"/>
                <w:sz w:val="24"/>
                <w:szCs w:val="24"/>
              </w:rPr>
            </w:pPr>
          </w:p>
        </w:tc>
        <w:tc>
          <w:tcPr>
            <w:tcW w:w="1103" w:type="pct"/>
            <w:vAlign w:val="center"/>
          </w:tcPr>
          <w:p w:rsidR="00CD22DD" w:rsidRPr="009E3862" w:rsidRDefault="00CD22DD"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244"/>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F840CB" w:rsidRPr="009E3862" w:rsidTr="00977EFF">
        <w:trPr>
          <w:trHeight w:val="83"/>
        </w:trPr>
        <w:tc>
          <w:tcPr>
            <w:tcW w:w="400" w:type="pct"/>
            <w:vAlign w:val="center"/>
          </w:tcPr>
          <w:p w:rsidR="00F840CB" w:rsidRPr="009E3862" w:rsidRDefault="00F840CB"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014"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c>
          <w:tcPr>
            <w:tcW w:w="1103" w:type="pct"/>
            <w:vAlign w:val="center"/>
          </w:tcPr>
          <w:p w:rsidR="00F840CB" w:rsidRPr="009E3862" w:rsidRDefault="00F840CB" w:rsidP="00977EFF">
            <w:pPr>
              <w:pStyle w:val="a6"/>
              <w:spacing w:line="216" w:lineRule="auto"/>
              <w:jc w:val="center"/>
              <w:rPr>
                <w:rFonts w:ascii="Times New Roman" w:hAnsi="Times New Roman" w:cs="Times New Roman"/>
                <w:sz w:val="24"/>
                <w:szCs w:val="24"/>
              </w:rPr>
            </w:pPr>
          </w:p>
        </w:tc>
      </w:tr>
      <w:tr w:rsidR="00C52615" w:rsidRPr="009E3862" w:rsidTr="00977EFF">
        <w:trPr>
          <w:trHeight w:val="83"/>
        </w:trPr>
        <w:tc>
          <w:tcPr>
            <w:tcW w:w="400" w:type="pct"/>
            <w:vAlign w:val="center"/>
          </w:tcPr>
          <w:p w:rsidR="00C52615" w:rsidRPr="009E3862" w:rsidRDefault="00C52615"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C52615" w:rsidRPr="009E3862" w:rsidRDefault="00C52615" w:rsidP="00977EFF">
            <w:pPr>
              <w:pStyle w:val="a6"/>
              <w:spacing w:line="216" w:lineRule="auto"/>
              <w:jc w:val="center"/>
              <w:rPr>
                <w:rFonts w:ascii="Times New Roman" w:hAnsi="Times New Roman" w:cs="Times New Roman"/>
                <w:sz w:val="24"/>
                <w:szCs w:val="24"/>
              </w:rPr>
            </w:pPr>
          </w:p>
        </w:tc>
        <w:tc>
          <w:tcPr>
            <w:tcW w:w="1014" w:type="pct"/>
            <w:vAlign w:val="center"/>
          </w:tcPr>
          <w:p w:rsidR="00C52615" w:rsidRPr="009E3862" w:rsidRDefault="00C52615" w:rsidP="00977EFF">
            <w:pPr>
              <w:pStyle w:val="a6"/>
              <w:spacing w:line="216" w:lineRule="auto"/>
              <w:jc w:val="center"/>
              <w:rPr>
                <w:rFonts w:ascii="Times New Roman" w:hAnsi="Times New Roman" w:cs="Times New Roman"/>
                <w:sz w:val="24"/>
                <w:szCs w:val="24"/>
              </w:rPr>
            </w:pPr>
          </w:p>
        </w:tc>
        <w:tc>
          <w:tcPr>
            <w:tcW w:w="1103" w:type="pct"/>
            <w:vAlign w:val="center"/>
          </w:tcPr>
          <w:p w:rsidR="00C52615" w:rsidRPr="009E3862" w:rsidRDefault="00C52615" w:rsidP="00977EFF">
            <w:pPr>
              <w:pStyle w:val="a6"/>
              <w:spacing w:line="216" w:lineRule="auto"/>
              <w:jc w:val="center"/>
              <w:rPr>
                <w:rFonts w:ascii="Times New Roman" w:hAnsi="Times New Roman" w:cs="Times New Roman"/>
                <w:sz w:val="24"/>
                <w:szCs w:val="24"/>
              </w:rPr>
            </w:pPr>
          </w:p>
        </w:tc>
      </w:tr>
      <w:tr w:rsidR="00C52615" w:rsidRPr="009E3862" w:rsidTr="00977EFF">
        <w:trPr>
          <w:trHeight w:val="83"/>
        </w:trPr>
        <w:tc>
          <w:tcPr>
            <w:tcW w:w="400" w:type="pct"/>
            <w:vAlign w:val="center"/>
          </w:tcPr>
          <w:p w:rsidR="00C52615" w:rsidRPr="009E3862" w:rsidRDefault="00C52615" w:rsidP="007914D7">
            <w:pPr>
              <w:pStyle w:val="a6"/>
              <w:numPr>
                <w:ilvl w:val="0"/>
                <w:numId w:val="33"/>
              </w:numPr>
              <w:spacing w:line="216" w:lineRule="auto"/>
              <w:jc w:val="center"/>
              <w:rPr>
                <w:rFonts w:ascii="Times New Roman" w:hAnsi="Times New Roman" w:cs="Times New Roman"/>
                <w:sz w:val="24"/>
                <w:szCs w:val="24"/>
              </w:rPr>
            </w:pPr>
          </w:p>
        </w:tc>
        <w:tc>
          <w:tcPr>
            <w:tcW w:w="2483" w:type="pct"/>
            <w:vAlign w:val="center"/>
          </w:tcPr>
          <w:p w:rsidR="00C52615" w:rsidRPr="009E3862" w:rsidRDefault="00C52615" w:rsidP="00977EFF">
            <w:pPr>
              <w:pStyle w:val="a6"/>
              <w:spacing w:line="216" w:lineRule="auto"/>
              <w:jc w:val="center"/>
              <w:rPr>
                <w:rFonts w:ascii="Times New Roman" w:hAnsi="Times New Roman" w:cs="Times New Roman"/>
                <w:sz w:val="24"/>
                <w:szCs w:val="24"/>
              </w:rPr>
            </w:pPr>
          </w:p>
        </w:tc>
        <w:tc>
          <w:tcPr>
            <w:tcW w:w="1014" w:type="pct"/>
            <w:vAlign w:val="center"/>
          </w:tcPr>
          <w:p w:rsidR="00C52615" w:rsidRPr="009E3862" w:rsidRDefault="00C52615" w:rsidP="00977EFF">
            <w:pPr>
              <w:pStyle w:val="a6"/>
              <w:spacing w:line="216" w:lineRule="auto"/>
              <w:jc w:val="center"/>
              <w:rPr>
                <w:rFonts w:ascii="Times New Roman" w:hAnsi="Times New Roman" w:cs="Times New Roman"/>
                <w:sz w:val="24"/>
                <w:szCs w:val="24"/>
              </w:rPr>
            </w:pPr>
          </w:p>
        </w:tc>
        <w:tc>
          <w:tcPr>
            <w:tcW w:w="1103" w:type="pct"/>
            <w:vAlign w:val="center"/>
          </w:tcPr>
          <w:p w:rsidR="00C52615" w:rsidRPr="009E3862" w:rsidRDefault="00C52615" w:rsidP="00977EFF">
            <w:pPr>
              <w:pStyle w:val="a6"/>
              <w:spacing w:line="216" w:lineRule="auto"/>
              <w:jc w:val="center"/>
              <w:rPr>
                <w:rFonts w:ascii="Times New Roman" w:hAnsi="Times New Roman" w:cs="Times New Roman"/>
                <w:sz w:val="24"/>
                <w:szCs w:val="24"/>
              </w:rPr>
            </w:pPr>
          </w:p>
        </w:tc>
      </w:tr>
    </w:tbl>
    <w:p w:rsidR="007322C3" w:rsidRPr="00977EFF" w:rsidRDefault="007322C3" w:rsidP="00977EFF">
      <w:pPr>
        <w:tabs>
          <w:tab w:val="left" w:pos="6624"/>
        </w:tabs>
        <w:rPr>
          <w:sz w:val="20"/>
          <w:lang w:val="ru-RU"/>
        </w:rPr>
      </w:pPr>
    </w:p>
    <w:sectPr w:rsidR="007322C3" w:rsidRPr="00977EFF" w:rsidSect="00E410D7">
      <w:footerReference w:type="default" r:id="rId22"/>
      <w:pgSz w:w="11906" w:h="16838"/>
      <w:pgMar w:top="567" w:right="567"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03C3E" w:rsidRDefault="00E03C3E" w:rsidP="003F39C7">
      <w:r>
        <w:separator/>
      </w:r>
    </w:p>
  </w:endnote>
  <w:endnote w:type="continuationSeparator" w:id="0">
    <w:p w:rsidR="00E03C3E" w:rsidRDefault="00E03C3E" w:rsidP="003F39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8"/>
        <w:szCs w:val="18"/>
      </w:rPr>
      <w:id w:val="16163597"/>
      <w:docPartObj>
        <w:docPartGallery w:val="Page Numbers (Bottom of Page)"/>
        <w:docPartUnique/>
      </w:docPartObj>
    </w:sdtPr>
    <w:sdtEndPr/>
    <w:sdtContent>
      <w:p w:rsidR="00470F80" w:rsidRPr="00E410D7" w:rsidRDefault="00470F80">
        <w:pPr>
          <w:pStyle w:val="af3"/>
          <w:jc w:val="center"/>
          <w:rPr>
            <w:sz w:val="18"/>
            <w:szCs w:val="18"/>
          </w:rPr>
        </w:pPr>
        <w:r w:rsidRPr="00E410D7">
          <w:rPr>
            <w:sz w:val="18"/>
            <w:szCs w:val="18"/>
          </w:rPr>
          <w:fldChar w:fldCharType="begin"/>
        </w:r>
        <w:r w:rsidRPr="00E410D7">
          <w:rPr>
            <w:sz w:val="18"/>
            <w:szCs w:val="18"/>
          </w:rPr>
          <w:instrText xml:space="preserve"> PAGE   \* MERGEFORMAT </w:instrText>
        </w:r>
        <w:r w:rsidRPr="00E410D7">
          <w:rPr>
            <w:sz w:val="18"/>
            <w:szCs w:val="18"/>
          </w:rPr>
          <w:fldChar w:fldCharType="separate"/>
        </w:r>
        <w:r w:rsidR="00A17FD7">
          <w:rPr>
            <w:noProof/>
            <w:sz w:val="18"/>
            <w:szCs w:val="18"/>
          </w:rPr>
          <w:t>2</w:t>
        </w:r>
        <w:r w:rsidRPr="00E410D7">
          <w:rPr>
            <w:sz w:val="18"/>
            <w:szCs w:val="18"/>
          </w:rPr>
          <w:fldChar w:fldCharType="end"/>
        </w:r>
      </w:p>
    </w:sdtContent>
  </w:sdt>
  <w:p w:rsidR="00470F80" w:rsidRDefault="00470F80">
    <w:pPr>
      <w:pStyle w:val="af3"/>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03C3E" w:rsidRDefault="00E03C3E" w:rsidP="003F39C7">
      <w:r>
        <w:separator/>
      </w:r>
    </w:p>
  </w:footnote>
  <w:footnote w:type="continuationSeparator" w:id="0">
    <w:p w:rsidR="00E03C3E" w:rsidRDefault="00E03C3E" w:rsidP="003F39C7">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52716"/>
    <w:multiLevelType w:val="hybridMultilevel"/>
    <w:tmpl w:val="EE1E922A"/>
    <w:lvl w:ilvl="0" w:tplc="82B6EC4E">
      <w:start w:val="1"/>
      <w:numFmt w:val="bullet"/>
      <w:suff w:val="space"/>
      <w:lvlText w:val=""/>
      <w:lvlJc w:val="left"/>
      <w:pPr>
        <w:ind w:left="2509" w:hanging="360"/>
      </w:pPr>
      <w:rPr>
        <w:rFonts w:ascii="Symbol" w:hAnsi="Symbol" w:hint="default"/>
      </w:rPr>
    </w:lvl>
    <w:lvl w:ilvl="1" w:tplc="04190003" w:tentative="1">
      <w:start w:val="1"/>
      <w:numFmt w:val="bullet"/>
      <w:lvlText w:val="o"/>
      <w:lvlJc w:val="left"/>
      <w:pPr>
        <w:ind w:left="3229" w:hanging="360"/>
      </w:pPr>
      <w:rPr>
        <w:rFonts w:ascii="Courier New" w:hAnsi="Courier New" w:cs="Courier New" w:hint="default"/>
      </w:rPr>
    </w:lvl>
    <w:lvl w:ilvl="2" w:tplc="04190005" w:tentative="1">
      <w:start w:val="1"/>
      <w:numFmt w:val="bullet"/>
      <w:lvlText w:val=""/>
      <w:lvlJc w:val="left"/>
      <w:pPr>
        <w:ind w:left="3949" w:hanging="360"/>
      </w:pPr>
      <w:rPr>
        <w:rFonts w:ascii="Wingdings" w:hAnsi="Wingdings" w:hint="default"/>
      </w:rPr>
    </w:lvl>
    <w:lvl w:ilvl="3" w:tplc="04190001" w:tentative="1">
      <w:start w:val="1"/>
      <w:numFmt w:val="bullet"/>
      <w:lvlText w:val=""/>
      <w:lvlJc w:val="left"/>
      <w:pPr>
        <w:ind w:left="4669" w:hanging="360"/>
      </w:pPr>
      <w:rPr>
        <w:rFonts w:ascii="Symbol" w:hAnsi="Symbol" w:hint="default"/>
      </w:rPr>
    </w:lvl>
    <w:lvl w:ilvl="4" w:tplc="04190003" w:tentative="1">
      <w:start w:val="1"/>
      <w:numFmt w:val="bullet"/>
      <w:lvlText w:val="o"/>
      <w:lvlJc w:val="left"/>
      <w:pPr>
        <w:ind w:left="5389" w:hanging="360"/>
      </w:pPr>
      <w:rPr>
        <w:rFonts w:ascii="Courier New" w:hAnsi="Courier New" w:cs="Courier New" w:hint="default"/>
      </w:rPr>
    </w:lvl>
    <w:lvl w:ilvl="5" w:tplc="04190005" w:tentative="1">
      <w:start w:val="1"/>
      <w:numFmt w:val="bullet"/>
      <w:lvlText w:val=""/>
      <w:lvlJc w:val="left"/>
      <w:pPr>
        <w:ind w:left="6109" w:hanging="360"/>
      </w:pPr>
      <w:rPr>
        <w:rFonts w:ascii="Wingdings" w:hAnsi="Wingdings" w:hint="default"/>
      </w:rPr>
    </w:lvl>
    <w:lvl w:ilvl="6" w:tplc="04190001" w:tentative="1">
      <w:start w:val="1"/>
      <w:numFmt w:val="bullet"/>
      <w:lvlText w:val=""/>
      <w:lvlJc w:val="left"/>
      <w:pPr>
        <w:ind w:left="6829" w:hanging="360"/>
      </w:pPr>
      <w:rPr>
        <w:rFonts w:ascii="Symbol" w:hAnsi="Symbol" w:hint="default"/>
      </w:rPr>
    </w:lvl>
    <w:lvl w:ilvl="7" w:tplc="04190003" w:tentative="1">
      <w:start w:val="1"/>
      <w:numFmt w:val="bullet"/>
      <w:lvlText w:val="o"/>
      <w:lvlJc w:val="left"/>
      <w:pPr>
        <w:ind w:left="7549" w:hanging="360"/>
      </w:pPr>
      <w:rPr>
        <w:rFonts w:ascii="Courier New" w:hAnsi="Courier New" w:cs="Courier New" w:hint="default"/>
      </w:rPr>
    </w:lvl>
    <w:lvl w:ilvl="8" w:tplc="04190005" w:tentative="1">
      <w:start w:val="1"/>
      <w:numFmt w:val="bullet"/>
      <w:lvlText w:val=""/>
      <w:lvlJc w:val="left"/>
      <w:pPr>
        <w:ind w:left="8269" w:hanging="360"/>
      </w:pPr>
      <w:rPr>
        <w:rFonts w:ascii="Wingdings" w:hAnsi="Wingdings" w:hint="default"/>
      </w:rPr>
    </w:lvl>
  </w:abstractNum>
  <w:abstractNum w:abstractNumId="1" w15:restartNumberingAfterBreak="0">
    <w:nsid w:val="02CB47D4"/>
    <w:multiLevelType w:val="hybridMultilevel"/>
    <w:tmpl w:val="9BAC8F22"/>
    <w:lvl w:ilvl="0" w:tplc="63FE8EE0">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5E54CCC"/>
    <w:multiLevelType w:val="hybridMultilevel"/>
    <w:tmpl w:val="C84EF024"/>
    <w:lvl w:ilvl="0" w:tplc="4376521C">
      <w:start w:val="1"/>
      <w:numFmt w:val="bullet"/>
      <w:suff w:val="space"/>
      <w:lvlText w:val=""/>
      <w:lvlJc w:val="left"/>
      <w:pPr>
        <w:ind w:left="2138" w:hanging="360"/>
      </w:pPr>
      <w:rPr>
        <w:rFonts w:ascii="Symbol" w:hAnsi="Symbol" w:hint="default"/>
      </w:rPr>
    </w:lvl>
    <w:lvl w:ilvl="1" w:tplc="51583698">
      <w:numFmt w:val="bullet"/>
      <w:lvlText w:val=""/>
      <w:lvlJc w:val="left"/>
      <w:pPr>
        <w:ind w:left="2149" w:hanging="360"/>
      </w:pPr>
      <w:rPr>
        <w:rFonts w:ascii="Symbol" w:eastAsia="Times New Roman" w:hAnsi="Symbol"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B735AB6"/>
    <w:multiLevelType w:val="hybridMultilevel"/>
    <w:tmpl w:val="8200D456"/>
    <w:lvl w:ilvl="0" w:tplc="4376521C">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E8C51AD"/>
    <w:multiLevelType w:val="hybridMultilevel"/>
    <w:tmpl w:val="671C2948"/>
    <w:lvl w:ilvl="0" w:tplc="4376521C">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102F009F"/>
    <w:multiLevelType w:val="hybridMultilevel"/>
    <w:tmpl w:val="12C448F6"/>
    <w:lvl w:ilvl="0" w:tplc="4376521C">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97E34DA"/>
    <w:multiLevelType w:val="hybridMultilevel"/>
    <w:tmpl w:val="061229E0"/>
    <w:lvl w:ilvl="0" w:tplc="33B878E2">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BBC2CEB"/>
    <w:multiLevelType w:val="hybridMultilevel"/>
    <w:tmpl w:val="FA482FB2"/>
    <w:lvl w:ilvl="0" w:tplc="9002477E">
      <w:start w:val="1"/>
      <w:numFmt w:val="decimal"/>
      <w:suff w:val="space"/>
      <w:lvlText w:val="%1."/>
      <w:lvlJc w:val="left"/>
      <w:pPr>
        <w:ind w:left="360" w:hanging="360"/>
      </w:pPr>
      <w:rPr>
        <w:rFonts w:hint="default"/>
        <w:sz w:val="24"/>
        <w:szCs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15:restartNumberingAfterBreak="0">
    <w:nsid w:val="1D2F3D6A"/>
    <w:multiLevelType w:val="multilevel"/>
    <w:tmpl w:val="98741A86"/>
    <w:lvl w:ilvl="0">
      <w:start w:val="1"/>
      <w:numFmt w:val="decimal"/>
      <w:suff w:val="space"/>
      <w:lvlText w:val="%1."/>
      <w:lvlJc w:val="left"/>
      <w:pPr>
        <w:ind w:left="720" w:hanging="360"/>
      </w:pPr>
      <w:rPr>
        <w:rFonts w:hint="default"/>
      </w:rPr>
    </w:lvl>
    <w:lvl w:ilvl="1">
      <w:start w:val="1"/>
      <w:numFmt w:val="decimal"/>
      <w:isLgl/>
      <w:suff w:val="space"/>
      <w:lvlText w:val="%1.%2"/>
      <w:lvlJc w:val="left"/>
      <w:pPr>
        <w:ind w:left="720" w:hanging="360"/>
      </w:pPr>
      <w:rPr>
        <w:rFonts w:hint="default"/>
      </w:rPr>
    </w:lvl>
    <w:lvl w:ilvl="2">
      <w:start w:val="1"/>
      <w:numFmt w:val="decimal"/>
      <w:isLgl/>
      <w:lvlText w:val="%1.%2.%3"/>
      <w:lvlJc w:val="left"/>
      <w:pPr>
        <w:ind w:left="720" w:hanging="3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1EA254CA"/>
    <w:multiLevelType w:val="hybridMultilevel"/>
    <w:tmpl w:val="5044DAA8"/>
    <w:lvl w:ilvl="0" w:tplc="8F24F930">
      <w:start w:val="1"/>
      <w:numFmt w:val="bullet"/>
      <w:suff w:val="space"/>
      <w:lvlText w:val=""/>
      <w:lvlJc w:val="left"/>
      <w:pPr>
        <w:ind w:left="250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267F2257"/>
    <w:multiLevelType w:val="hybridMultilevel"/>
    <w:tmpl w:val="1AEE5CE6"/>
    <w:lvl w:ilvl="0" w:tplc="82DE1B1A">
      <w:start w:val="1"/>
      <w:numFmt w:val="bullet"/>
      <w:suff w:val="space"/>
      <w:lvlText w:val=""/>
      <w:lvlJc w:val="left"/>
      <w:pPr>
        <w:ind w:left="250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6C50324"/>
    <w:multiLevelType w:val="hybridMultilevel"/>
    <w:tmpl w:val="DDAA703C"/>
    <w:lvl w:ilvl="0" w:tplc="FCB2F346">
      <w:start w:val="1"/>
      <w:numFmt w:val="bullet"/>
      <w:suff w:val="space"/>
      <w:lvlText w:val=""/>
      <w:lvlJc w:val="left"/>
      <w:pPr>
        <w:ind w:left="2858" w:hanging="360"/>
      </w:pPr>
      <w:rPr>
        <w:rFonts w:ascii="Symbol" w:hAnsi="Symbol" w:hint="default"/>
      </w:rPr>
    </w:lvl>
    <w:lvl w:ilvl="1" w:tplc="95A8BB5A">
      <w:start w:val="1"/>
      <w:numFmt w:val="bullet"/>
      <w:suff w:val="space"/>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A5545CA"/>
    <w:multiLevelType w:val="hybridMultilevel"/>
    <w:tmpl w:val="E7544308"/>
    <w:lvl w:ilvl="0" w:tplc="819CCA9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36BB7568"/>
    <w:multiLevelType w:val="hybridMultilevel"/>
    <w:tmpl w:val="D568969A"/>
    <w:lvl w:ilvl="0" w:tplc="A0405CEA">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A545867"/>
    <w:multiLevelType w:val="hybridMultilevel"/>
    <w:tmpl w:val="DE9A5B5E"/>
    <w:lvl w:ilvl="0" w:tplc="95A8BB5A">
      <w:start w:val="1"/>
      <w:numFmt w:val="bullet"/>
      <w:suff w:val="space"/>
      <w:lvlText w:val=""/>
      <w:lvlJc w:val="left"/>
      <w:pPr>
        <w:ind w:left="2858" w:hanging="360"/>
      </w:pPr>
      <w:rPr>
        <w:rFonts w:ascii="Symbol" w:hAnsi="Symbol" w:hint="default"/>
      </w:rPr>
    </w:lvl>
    <w:lvl w:ilvl="1" w:tplc="800CDB8A">
      <w:start w:val="1"/>
      <w:numFmt w:val="bullet"/>
      <w:suff w:val="space"/>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3D800F9E"/>
    <w:multiLevelType w:val="hybridMultilevel"/>
    <w:tmpl w:val="BB261F82"/>
    <w:lvl w:ilvl="0" w:tplc="4376521C">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3DE650E1"/>
    <w:multiLevelType w:val="hybridMultilevel"/>
    <w:tmpl w:val="F5B4C1E0"/>
    <w:lvl w:ilvl="0" w:tplc="866080BA">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EBE3D03"/>
    <w:multiLevelType w:val="hybridMultilevel"/>
    <w:tmpl w:val="A19C5D7A"/>
    <w:lvl w:ilvl="0" w:tplc="7DDCBD4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0DA3D5A"/>
    <w:multiLevelType w:val="hybridMultilevel"/>
    <w:tmpl w:val="EE303A32"/>
    <w:lvl w:ilvl="0" w:tplc="E2FED460">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448B5398"/>
    <w:multiLevelType w:val="hybridMultilevel"/>
    <w:tmpl w:val="D54AFB3A"/>
    <w:lvl w:ilvl="0" w:tplc="4EB84D02">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3229" w:hanging="360"/>
      </w:pPr>
      <w:rPr>
        <w:rFonts w:ascii="Courier New" w:hAnsi="Courier New" w:cs="Courier New" w:hint="default"/>
      </w:rPr>
    </w:lvl>
    <w:lvl w:ilvl="2" w:tplc="04190005" w:tentative="1">
      <w:start w:val="1"/>
      <w:numFmt w:val="bullet"/>
      <w:lvlText w:val=""/>
      <w:lvlJc w:val="left"/>
      <w:pPr>
        <w:ind w:left="3949" w:hanging="360"/>
      </w:pPr>
      <w:rPr>
        <w:rFonts w:ascii="Wingdings" w:hAnsi="Wingdings" w:hint="default"/>
      </w:rPr>
    </w:lvl>
    <w:lvl w:ilvl="3" w:tplc="04190001" w:tentative="1">
      <w:start w:val="1"/>
      <w:numFmt w:val="bullet"/>
      <w:lvlText w:val=""/>
      <w:lvlJc w:val="left"/>
      <w:pPr>
        <w:ind w:left="4669" w:hanging="360"/>
      </w:pPr>
      <w:rPr>
        <w:rFonts w:ascii="Symbol" w:hAnsi="Symbol" w:hint="default"/>
      </w:rPr>
    </w:lvl>
    <w:lvl w:ilvl="4" w:tplc="04190003" w:tentative="1">
      <w:start w:val="1"/>
      <w:numFmt w:val="bullet"/>
      <w:lvlText w:val="o"/>
      <w:lvlJc w:val="left"/>
      <w:pPr>
        <w:ind w:left="5389" w:hanging="360"/>
      </w:pPr>
      <w:rPr>
        <w:rFonts w:ascii="Courier New" w:hAnsi="Courier New" w:cs="Courier New" w:hint="default"/>
      </w:rPr>
    </w:lvl>
    <w:lvl w:ilvl="5" w:tplc="04190005" w:tentative="1">
      <w:start w:val="1"/>
      <w:numFmt w:val="bullet"/>
      <w:lvlText w:val=""/>
      <w:lvlJc w:val="left"/>
      <w:pPr>
        <w:ind w:left="6109" w:hanging="360"/>
      </w:pPr>
      <w:rPr>
        <w:rFonts w:ascii="Wingdings" w:hAnsi="Wingdings" w:hint="default"/>
      </w:rPr>
    </w:lvl>
    <w:lvl w:ilvl="6" w:tplc="04190001" w:tentative="1">
      <w:start w:val="1"/>
      <w:numFmt w:val="bullet"/>
      <w:lvlText w:val=""/>
      <w:lvlJc w:val="left"/>
      <w:pPr>
        <w:ind w:left="6829" w:hanging="360"/>
      </w:pPr>
      <w:rPr>
        <w:rFonts w:ascii="Symbol" w:hAnsi="Symbol" w:hint="default"/>
      </w:rPr>
    </w:lvl>
    <w:lvl w:ilvl="7" w:tplc="04190003" w:tentative="1">
      <w:start w:val="1"/>
      <w:numFmt w:val="bullet"/>
      <w:lvlText w:val="o"/>
      <w:lvlJc w:val="left"/>
      <w:pPr>
        <w:ind w:left="7549" w:hanging="360"/>
      </w:pPr>
      <w:rPr>
        <w:rFonts w:ascii="Courier New" w:hAnsi="Courier New" w:cs="Courier New" w:hint="default"/>
      </w:rPr>
    </w:lvl>
    <w:lvl w:ilvl="8" w:tplc="04190005" w:tentative="1">
      <w:start w:val="1"/>
      <w:numFmt w:val="bullet"/>
      <w:lvlText w:val=""/>
      <w:lvlJc w:val="left"/>
      <w:pPr>
        <w:ind w:left="8269" w:hanging="360"/>
      </w:pPr>
      <w:rPr>
        <w:rFonts w:ascii="Wingdings" w:hAnsi="Wingdings" w:hint="default"/>
      </w:rPr>
    </w:lvl>
  </w:abstractNum>
  <w:abstractNum w:abstractNumId="20" w15:restartNumberingAfterBreak="0">
    <w:nsid w:val="463344A9"/>
    <w:multiLevelType w:val="hybridMultilevel"/>
    <w:tmpl w:val="1B98033E"/>
    <w:lvl w:ilvl="0" w:tplc="A6AE0132">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B007FE9"/>
    <w:multiLevelType w:val="hybridMultilevel"/>
    <w:tmpl w:val="7702288C"/>
    <w:lvl w:ilvl="0" w:tplc="102608F2">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C994016"/>
    <w:multiLevelType w:val="hybridMultilevel"/>
    <w:tmpl w:val="E3B41F16"/>
    <w:lvl w:ilvl="0" w:tplc="0270CD74">
      <w:start w:val="1"/>
      <w:numFmt w:val="decimal"/>
      <w:suff w:val="space"/>
      <w:lvlText w:val="%1)"/>
      <w:lvlJc w:val="left"/>
      <w:pPr>
        <w:ind w:left="720" w:hanging="360"/>
      </w:pPr>
      <w:rPr>
        <w:rFonts w:hint="default"/>
        <w:b/>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3" w15:restartNumberingAfterBreak="0">
    <w:nsid w:val="50C7254E"/>
    <w:multiLevelType w:val="hybridMultilevel"/>
    <w:tmpl w:val="E7C88226"/>
    <w:lvl w:ilvl="0" w:tplc="1A626660">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50DF375A"/>
    <w:multiLevelType w:val="hybridMultilevel"/>
    <w:tmpl w:val="1C1265D8"/>
    <w:lvl w:ilvl="0" w:tplc="F2A4382A">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180588F"/>
    <w:multiLevelType w:val="hybridMultilevel"/>
    <w:tmpl w:val="435223DA"/>
    <w:lvl w:ilvl="0" w:tplc="4376521C">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545C27E4"/>
    <w:multiLevelType w:val="hybridMultilevel"/>
    <w:tmpl w:val="8B9A3CB4"/>
    <w:lvl w:ilvl="0" w:tplc="4376521C">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5A2173A4"/>
    <w:multiLevelType w:val="hybridMultilevel"/>
    <w:tmpl w:val="5114E07A"/>
    <w:lvl w:ilvl="0" w:tplc="82B6EC4E">
      <w:start w:val="1"/>
      <w:numFmt w:val="bullet"/>
      <w:suff w:val="space"/>
      <w:lvlText w:val=""/>
      <w:lvlJc w:val="left"/>
      <w:pPr>
        <w:ind w:left="3218" w:hanging="360"/>
      </w:pPr>
      <w:rPr>
        <w:rFonts w:ascii="Symbol" w:hAnsi="Symbol" w:hint="default"/>
      </w:rPr>
    </w:lvl>
    <w:lvl w:ilvl="1" w:tplc="FCB2F346">
      <w:start w:val="1"/>
      <w:numFmt w:val="bullet"/>
      <w:suff w:val="space"/>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5ABE71C1"/>
    <w:multiLevelType w:val="hybridMultilevel"/>
    <w:tmpl w:val="95B4AAF4"/>
    <w:lvl w:ilvl="0" w:tplc="82DE1B1A">
      <w:start w:val="1"/>
      <w:numFmt w:val="bullet"/>
      <w:suff w:val="space"/>
      <w:lvlText w:val=""/>
      <w:lvlJc w:val="left"/>
      <w:pPr>
        <w:ind w:left="3217" w:hanging="360"/>
      </w:pPr>
      <w:rPr>
        <w:rFonts w:ascii="Symbol" w:hAnsi="Symbol" w:hint="default"/>
      </w:rPr>
    </w:lvl>
    <w:lvl w:ilvl="1" w:tplc="F9E8D7C8">
      <w:start w:val="1"/>
      <w:numFmt w:val="bullet"/>
      <w:suff w:val="space"/>
      <w:lvlText w:val=""/>
      <w:lvlJc w:val="left"/>
      <w:pPr>
        <w:ind w:left="2148" w:hanging="360"/>
      </w:pPr>
      <w:rPr>
        <w:rFonts w:ascii="Symbol" w:hAnsi="Symbol"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9" w15:restartNumberingAfterBreak="0">
    <w:nsid w:val="6F346DCC"/>
    <w:multiLevelType w:val="hybridMultilevel"/>
    <w:tmpl w:val="DF320E06"/>
    <w:lvl w:ilvl="0" w:tplc="023AD084">
      <w:start w:val="1"/>
      <w:numFmt w:val="decimal"/>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7053763A"/>
    <w:multiLevelType w:val="hybridMultilevel"/>
    <w:tmpl w:val="4300D594"/>
    <w:lvl w:ilvl="0" w:tplc="C6E4A4FE">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5370CCE"/>
    <w:multiLevelType w:val="hybridMultilevel"/>
    <w:tmpl w:val="83027A12"/>
    <w:lvl w:ilvl="0" w:tplc="063A391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77DE631C"/>
    <w:multiLevelType w:val="hybridMultilevel"/>
    <w:tmpl w:val="F79E21D2"/>
    <w:lvl w:ilvl="0" w:tplc="4376521C">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9"/>
  </w:num>
  <w:num w:numId="2">
    <w:abstractNumId w:val="26"/>
  </w:num>
  <w:num w:numId="3">
    <w:abstractNumId w:val="5"/>
  </w:num>
  <w:num w:numId="4">
    <w:abstractNumId w:val="3"/>
  </w:num>
  <w:num w:numId="5">
    <w:abstractNumId w:val="15"/>
  </w:num>
  <w:num w:numId="6">
    <w:abstractNumId w:val="4"/>
  </w:num>
  <w:num w:numId="7">
    <w:abstractNumId w:val="32"/>
  </w:num>
  <w:num w:numId="8">
    <w:abstractNumId w:val="2"/>
  </w:num>
  <w:num w:numId="9">
    <w:abstractNumId w:val="25"/>
  </w:num>
  <w:num w:numId="10">
    <w:abstractNumId w:val="19"/>
  </w:num>
  <w:num w:numId="11">
    <w:abstractNumId w:val="0"/>
  </w:num>
  <w:num w:numId="12">
    <w:abstractNumId w:val="27"/>
  </w:num>
  <w:num w:numId="13">
    <w:abstractNumId w:val="11"/>
  </w:num>
  <w:num w:numId="14">
    <w:abstractNumId w:val="14"/>
  </w:num>
  <w:num w:numId="15">
    <w:abstractNumId w:val="9"/>
  </w:num>
  <w:num w:numId="16">
    <w:abstractNumId w:val="31"/>
  </w:num>
  <w:num w:numId="17">
    <w:abstractNumId w:val="21"/>
  </w:num>
  <w:num w:numId="18">
    <w:abstractNumId w:val="10"/>
  </w:num>
  <w:num w:numId="19">
    <w:abstractNumId w:val="28"/>
  </w:num>
  <w:num w:numId="20">
    <w:abstractNumId w:val="22"/>
  </w:num>
  <w:num w:numId="21">
    <w:abstractNumId w:val="6"/>
  </w:num>
  <w:num w:numId="22">
    <w:abstractNumId w:val="16"/>
  </w:num>
  <w:num w:numId="23">
    <w:abstractNumId w:val="18"/>
  </w:num>
  <w:num w:numId="24">
    <w:abstractNumId w:val="24"/>
  </w:num>
  <w:num w:numId="25">
    <w:abstractNumId w:val="17"/>
  </w:num>
  <w:num w:numId="26">
    <w:abstractNumId w:val="13"/>
  </w:num>
  <w:num w:numId="27">
    <w:abstractNumId w:val="12"/>
  </w:num>
  <w:num w:numId="28">
    <w:abstractNumId w:val="23"/>
  </w:num>
  <w:num w:numId="29">
    <w:abstractNumId w:val="30"/>
  </w:num>
  <w:num w:numId="30">
    <w:abstractNumId w:val="1"/>
  </w:num>
  <w:num w:numId="31">
    <w:abstractNumId w:val="20"/>
  </w:num>
  <w:num w:numId="32">
    <w:abstractNumId w:val="8"/>
  </w:num>
  <w:num w:numId="33">
    <w:abstractNumId w:val="7"/>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983E60"/>
    <w:rsid w:val="00000383"/>
    <w:rsid w:val="00014251"/>
    <w:rsid w:val="00025130"/>
    <w:rsid w:val="00031180"/>
    <w:rsid w:val="00040CDE"/>
    <w:rsid w:val="00045E02"/>
    <w:rsid w:val="00047941"/>
    <w:rsid w:val="00050526"/>
    <w:rsid w:val="000636AB"/>
    <w:rsid w:val="000636C9"/>
    <w:rsid w:val="0007199B"/>
    <w:rsid w:val="00081D35"/>
    <w:rsid w:val="00097188"/>
    <w:rsid w:val="000C5423"/>
    <w:rsid w:val="000D6DFA"/>
    <w:rsid w:val="000E5646"/>
    <w:rsid w:val="000F3D70"/>
    <w:rsid w:val="0010598B"/>
    <w:rsid w:val="00111E1D"/>
    <w:rsid w:val="0011520A"/>
    <w:rsid w:val="001211FF"/>
    <w:rsid w:val="001212B9"/>
    <w:rsid w:val="00125944"/>
    <w:rsid w:val="00162908"/>
    <w:rsid w:val="00181DCD"/>
    <w:rsid w:val="00183004"/>
    <w:rsid w:val="001836F0"/>
    <w:rsid w:val="0019343B"/>
    <w:rsid w:val="001C30D8"/>
    <w:rsid w:val="001C32FE"/>
    <w:rsid w:val="001D7895"/>
    <w:rsid w:val="001E57C4"/>
    <w:rsid w:val="001F0C8E"/>
    <w:rsid w:val="001F206E"/>
    <w:rsid w:val="001F2C1E"/>
    <w:rsid w:val="00217963"/>
    <w:rsid w:val="002366C7"/>
    <w:rsid w:val="00246238"/>
    <w:rsid w:val="0026483A"/>
    <w:rsid w:val="00272D5D"/>
    <w:rsid w:val="00276020"/>
    <w:rsid w:val="00285EC2"/>
    <w:rsid w:val="00297047"/>
    <w:rsid w:val="0029756E"/>
    <w:rsid w:val="002B029A"/>
    <w:rsid w:val="002B7614"/>
    <w:rsid w:val="002C4DE2"/>
    <w:rsid w:val="002C7266"/>
    <w:rsid w:val="002E18F1"/>
    <w:rsid w:val="002E7EB5"/>
    <w:rsid w:val="002F4F66"/>
    <w:rsid w:val="003132B1"/>
    <w:rsid w:val="00327003"/>
    <w:rsid w:val="00343A95"/>
    <w:rsid w:val="003B38AD"/>
    <w:rsid w:val="003C6162"/>
    <w:rsid w:val="003F0389"/>
    <w:rsid w:val="003F39C7"/>
    <w:rsid w:val="00404976"/>
    <w:rsid w:val="004142CE"/>
    <w:rsid w:val="00434C51"/>
    <w:rsid w:val="00446785"/>
    <w:rsid w:val="004511E7"/>
    <w:rsid w:val="00452AA0"/>
    <w:rsid w:val="00470F80"/>
    <w:rsid w:val="004753FB"/>
    <w:rsid w:val="00477CDB"/>
    <w:rsid w:val="0048172E"/>
    <w:rsid w:val="00482DBB"/>
    <w:rsid w:val="00486124"/>
    <w:rsid w:val="004928CE"/>
    <w:rsid w:val="004A0276"/>
    <w:rsid w:val="004B6A0E"/>
    <w:rsid w:val="004C4CD1"/>
    <w:rsid w:val="004E2F82"/>
    <w:rsid w:val="004F0F86"/>
    <w:rsid w:val="0050430C"/>
    <w:rsid w:val="00511C6A"/>
    <w:rsid w:val="00511FF3"/>
    <w:rsid w:val="00512DBA"/>
    <w:rsid w:val="005301F3"/>
    <w:rsid w:val="00532942"/>
    <w:rsid w:val="00541C83"/>
    <w:rsid w:val="00560AC8"/>
    <w:rsid w:val="00584AF0"/>
    <w:rsid w:val="0058526C"/>
    <w:rsid w:val="00586A9D"/>
    <w:rsid w:val="005A4934"/>
    <w:rsid w:val="005A669C"/>
    <w:rsid w:val="005C0F95"/>
    <w:rsid w:val="005D3C2C"/>
    <w:rsid w:val="005E5FB2"/>
    <w:rsid w:val="005F5B7E"/>
    <w:rsid w:val="005F6E76"/>
    <w:rsid w:val="00641258"/>
    <w:rsid w:val="0064485E"/>
    <w:rsid w:val="00684612"/>
    <w:rsid w:val="006A61C4"/>
    <w:rsid w:val="006D3A6E"/>
    <w:rsid w:val="006D51EB"/>
    <w:rsid w:val="006D62B8"/>
    <w:rsid w:val="006E5FF4"/>
    <w:rsid w:val="0070700D"/>
    <w:rsid w:val="00713C42"/>
    <w:rsid w:val="00716D06"/>
    <w:rsid w:val="00722DC6"/>
    <w:rsid w:val="007231C5"/>
    <w:rsid w:val="00727A7A"/>
    <w:rsid w:val="007322C3"/>
    <w:rsid w:val="00735272"/>
    <w:rsid w:val="00763F3B"/>
    <w:rsid w:val="007914D7"/>
    <w:rsid w:val="007C03B8"/>
    <w:rsid w:val="007C6E9E"/>
    <w:rsid w:val="007E50C1"/>
    <w:rsid w:val="008038E0"/>
    <w:rsid w:val="008157BB"/>
    <w:rsid w:val="00821224"/>
    <w:rsid w:val="008405BA"/>
    <w:rsid w:val="0088517E"/>
    <w:rsid w:val="008876B1"/>
    <w:rsid w:val="008E3FDF"/>
    <w:rsid w:val="008F5E88"/>
    <w:rsid w:val="008F67F0"/>
    <w:rsid w:val="00904D71"/>
    <w:rsid w:val="009067B8"/>
    <w:rsid w:val="00926A6A"/>
    <w:rsid w:val="00936C25"/>
    <w:rsid w:val="00942F58"/>
    <w:rsid w:val="00960C70"/>
    <w:rsid w:val="00977EFF"/>
    <w:rsid w:val="0098174A"/>
    <w:rsid w:val="00983E60"/>
    <w:rsid w:val="009B0090"/>
    <w:rsid w:val="009B5039"/>
    <w:rsid w:val="009C1B35"/>
    <w:rsid w:val="009E71A9"/>
    <w:rsid w:val="00A00264"/>
    <w:rsid w:val="00A03969"/>
    <w:rsid w:val="00A14115"/>
    <w:rsid w:val="00A17FD7"/>
    <w:rsid w:val="00A20E98"/>
    <w:rsid w:val="00A25FC9"/>
    <w:rsid w:val="00A45017"/>
    <w:rsid w:val="00A56300"/>
    <w:rsid w:val="00A841E1"/>
    <w:rsid w:val="00AA5DF3"/>
    <w:rsid w:val="00AA77F4"/>
    <w:rsid w:val="00AB4841"/>
    <w:rsid w:val="00AB58A0"/>
    <w:rsid w:val="00AC1F3E"/>
    <w:rsid w:val="00AC3064"/>
    <w:rsid w:val="00B0248F"/>
    <w:rsid w:val="00B143E1"/>
    <w:rsid w:val="00B17D1F"/>
    <w:rsid w:val="00B2388B"/>
    <w:rsid w:val="00B44E45"/>
    <w:rsid w:val="00B55EC5"/>
    <w:rsid w:val="00B648C3"/>
    <w:rsid w:val="00B71A7F"/>
    <w:rsid w:val="00BB424C"/>
    <w:rsid w:val="00BD5EE5"/>
    <w:rsid w:val="00BE0102"/>
    <w:rsid w:val="00BE2B8E"/>
    <w:rsid w:val="00C04D21"/>
    <w:rsid w:val="00C0773F"/>
    <w:rsid w:val="00C35EF8"/>
    <w:rsid w:val="00C378FF"/>
    <w:rsid w:val="00C42485"/>
    <w:rsid w:val="00C52615"/>
    <w:rsid w:val="00C55487"/>
    <w:rsid w:val="00C556E0"/>
    <w:rsid w:val="00C713DF"/>
    <w:rsid w:val="00CD22DD"/>
    <w:rsid w:val="00CD3A12"/>
    <w:rsid w:val="00CE3663"/>
    <w:rsid w:val="00CE5DE5"/>
    <w:rsid w:val="00CF4156"/>
    <w:rsid w:val="00D03824"/>
    <w:rsid w:val="00D07DAD"/>
    <w:rsid w:val="00DA1534"/>
    <w:rsid w:val="00DB03B9"/>
    <w:rsid w:val="00DB7F5B"/>
    <w:rsid w:val="00DE0C4B"/>
    <w:rsid w:val="00DE3D0D"/>
    <w:rsid w:val="00E0003E"/>
    <w:rsid w:val="00E022F6"/>
    <w:rsid w:val="00E03C3E"/>
    <w:rsid w:val="00E1120E"/>
    <w:rsid w:val="00E15A2B"/>
    <w:rsid w:val="00E206C8"/>
    <w:rsid w:val="00E22E99"/>
    <w:rsid w:val="00E410D7"/>
    <w:rsid w:val="00E558DD"/>
    <w:rsid w:val="00E77345"/>
    <w:rsid w:val="00E94817"/>
    <w:rsid w:val="00EA44BA"/>
    <w:rsid w:val="00EB0EB8"/>
    <w:rsid w:val="00EC4891"/>
    <w:rsid w:val="00ED626F"/>
    <w:rsid w:val="00EE0B72"/>
    <w:rsid w:val="00EF183B"/>
    <w:rsid w:val="00EF36CD"/>
    <w:rsid w:val="00F076BD"/>
    <w:rsid w:val="00F21101"/>
    <w:rsid w:val="00F373FA"/>
    <w:rsid w:val="00F44106"/>
    <w:rsid w:val="00F66D76"/>
    <w:rsid w:val="00F83E86"/>
    <w:rsid w:val="00F840CB"/>
    <w:rsid w:val="00FA2370"/>
    <w:rsid w:val="00FA37C7"/>
    <w:rsid w:val="00FB45A9"/>
    <w:rsid w:val="00FC6D1E"/>
    <w:rsid w:val="00FD4D80"/>
    <w:rsid w:val="00FD767F"/>
    <w:rsid w:val="00FF3C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7E872A"/>
  <w15:docId w15:val="{401AAFAE-B6AC-4162-B23D-F95C45B521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1"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983E60"/>
    <w:pPr>
      <w:widowControl w:val="0"/>
      <w:autoSpaceDE w:val="0"/>
      <w:autoSpaceDN w:val="0"/>
      <w:spacing w:after="0" w:line="240" w:lineRule="auto"/>
    </w:pPr>
    <w:rPr>
      <w:rFonts w:ascii="Times New Roman" w:eastAsia="Times New Roman" w:hAnsi="Times New Roman" w:cs="Times New Roman"/>
      <w:lang w:val="en-US"/>
    </w:rPr>
  </w:style>
  <w:style w:type="paragraph" w:styleId="1">
    <w:name w:val="heading 1"/>
    <w:basedOn w:val="a"/>
    <w:next w:val="a"/>
    <w:link w:val="10"/>
    <w:qFormat/>
    <w:rsid w:val="00983E60"/>
    <w:pPr>
      <w:keepNext/>
      <w:widowControl/>
      <w:autoSpaceDE/>
      <w:autoSpaceDN/>
      <w:spacing w:before="240" w:after="60"/>
      <w:outlineLvl w:val="0"/>
    </w:pPr>
    <w:rPr>
      <w:rFonts w:ascii="Arial" w:hAnsi="Arial"/>
      <w:b/>
      <w:kern w:val="28"/>
      <w:sz w:val="28"/>
      <w:szCs w:val="20"/>
      <w:lang w:val="ru-RU" w:eastAsia="ru-RU"/>
    </w:rPr>
  </w:style>
  <w:style w:type="paragraph" w:styleId="2">
    <w:name w:val="heading 2"/>
    <w:basedOn w:val="a"/>
    <w:next w:val="a"/>
    <w:link w:val="20"/>
    <w:uiPriority w:val="9"/>
    <w:semiHidden/>
    <w:unhideWhenUsed/>
    <w:qFormat/>
    <w:rsid w:val="00560AC8"/>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83E60"/>
    <w:rPr>
      <w:rFonts w:ascii="Arial" w:eastAsia="Times New Roman" w:hAnsi="Arial" w:cs="Times New Roman"/>
      <w:b/>
      <w:kern w:val="28"/>
      <w:sz w:val="28"/>
      <w:szCs w:val="20"/>
      <w:lang w:eastAsia="ru-RU"/>
    </w:rPr>
  </w:style>
  <w:style w:type="paragraph" w:styleId="a3">
    <w:name w:val="Subtitle"/>
    <w:basedOn w:val="a"/>
    <w:link w:val="a4"/>
    <w:qFormat/>
    <w:rsid w:val="00983E60"/>
    <w:pPr>
      <w:widowControl/>
      <w:autoSpaceDE/>
      <w:autoSpaceDN/>
      <w:spacing w:after="60"/>
      <w:jc w:val="center"/>
      <w:outlineLvl w:val="1"/>
    </w:pPr>
    <w:rPr>
      <w:rFonts w:ascii="Arial" w:hAnsi="Arial"/>
      <w:sz w:val="24"/>
      <w:szCs w:val="20"/>
      <w:lang w:val="ru-RU" w:eastAsia="ru-RU"/>
    </w:rPr>
  </w:style>
  <w:style w:type="character" w:customStyle="1" w:styleId="a4">
    <w:name w:val="Подзаголовок Знак"/>
    <w:basedOn w:val="a0"/>
    <w:link w:val="a3"/>
    <w:rsid w:val="00983E60"/>
    <w:rPr>
      <w:rFonts w:ascii="Arial" w:eastAsia="Times New Roman" w:hAnsi="Arial" w:cs="Times New Roman"/>
      <w:sz w:val="24"/>
      <w:szCs w:val="20"/>
      <w:lang w:eastAsia="ru-RU"/>
    </w:rPr>
  </w:style>
  <w:style w:type="table" w:styleId="a5">
    <w:name w:val="Table Grid"/>
    <w:basedOn w:val="a1"/>
    <w:uiPriority w:val="59"/>
    <w:rsid w:val="00983E60"/>
    <w:pPr>
      <w:spacing w:after="0" w:line="240" w:lineRule="auto"/>
    </w:pPr>
    <w:rPr>
      <w:lang w:val="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6">
    <w:name w:val="No Spacing"/>
    <w:link w:val="a7"/>
    <w:qFormat/>
    <w:rsid w:val="00983E60"/>
    <w:pPr>
      <w:spacing w:after="0" w:line="240" w:lineRule="auto"/>
    </w:pPr>
  </w:style>
  <w:style w:type="character" w:customStyle="1" w:styleId="a7">
    <w:name w:val="Без интервала Знак"/>
    <w:link w:val="a6"/>
    <w:locked/>
    <w:rsid w:val="00983E60"/>
  </w:style>
  <w:style w:type="character" w:customStyle="1" w:styleId="20">
    <w:name w:val="Заголовок 2 Знак"/>
    <w:basedOn w:val="a0"/>
    <w:link w:val="2"/>
    <w:uiPriority w:val="9"/>
    <w:semiHidden/>
    <w:rsid w:val="00560AC8"/>
    <w:rPr>
      <w:rFonts w:asciiTheme="majorHAnsi" w:eastAsiaTheme="majorEastAsia" w:hAnsiTheme="majorHAnsi" w:cstheme="majorBidi"/>
      <w:b/>
      <w:bCs/>
      <w:color w:val="4F81BD" w:themeColor="accent1"/>
      <w:sz w:val="26"/>
      <w:szCs w:val="26"/>
      <w:lang w:val="en-US"/>
    </w:rPr>
  </w:style>
  <w:style w:type="paragraph" w:styleId="a8">
    <w:name w:val="Normal (Web)"/>
    <w:basedOn w:val="a"/>
    <w:uiPriority w:val="99"/>
    <w:unhideWhenUsed/>
    <w:rsid w:val="00560AC8"/>
    <w:pPr>
      <w:widowControl/>
      <w:autoSpaceDE/>
      <w:autoSpaceDN/>
      <w:spacing w:before="100" w:beforeAutospacing="1" w:after="100" w:afterAutospacing="1"/>
    </w:pPr>
    <w:rPr>
      <w:sz w:val="24"/>
      <w:szCs w:val="24"/>
      <w:lang w:val="ru-RU" w:eastAsia="ru-RU"/>
    </w:rPr>
  </w:style>
  <w:style w:type="character" w:styleId="a9">
    <w:name w:val="Strong"/>
    <w:basedOn w:val="a0"/>
    <w:uiPriority w:val="22"/>
    <w:qFormat/>
    <w:rsid w:val="00560AC8"/>
    <w:rPr>
      <w:b/>
      <w:bCs/>
    </w:rPr>
  </w:style>
  <w:style w:type="character" w:customStyle="1" w:styleId="futurissourcesbutton-text">
    <w:name w:val="futurissourcesbutton-text"/>
    <w:basedOn w:val="a0"/>
    <w:rsid w:val="00D03824"/>
  </w:style>
  <w:style w:type="paragraph" w:styleId="aa">
    <w:name w:val="List Paragraph"/>
    <w:basedOn w:val="a"/>
    <w:uiPriority w:val="34"/>
    <w:qFormat/>
    <w:rsid w:val="005C0F95"/>
    <w:pPr>
      <w:ind w:left="720"/>
      <w:contextualSpacing/>
    </w:pPr>
  </w:style>
  <w:style w:type="character" w:styleId="ab">
    <w:name w:val="Emphasis"/>
    <w:basedOn w:val="a0"/>
    <w:uiPriority w:val="20"/>
    <w:qFormat/>
    <w:rsid w:val="008F5E88"/>
    <w:rPr>
      <w:i/>
      <w:iCs/>
    </w:rPr>
  </w:style>
  <w:style w:type="character" w:customStyle="1" w:styleId="ac">
    <w:name w:val="Другое_"/>
    <w:basedOn w:val="a0"/>
    <w:link w:val="ad"/>
    <w:rsid w:val="00A25FC9"/>
    <w:rPr>
      <w:rFonts w:ascii="Times New Roman" w:eastAsia="Times New Roman" w:hAnsi="Times New Roman"/>
    </w:rPr>
  </w:style>
  <w:style w:type="paragraph" w:customStyle="1" w:styleId="ad">
    <w:name w:val="Другое"/>
    <w:basedOn w:val="a"/>
    <w:link w:val="ac"/>
    <w:rsid w:val="00A25FC9"/>
    <w:pPr>
      <w:autoSpaceDE/>
      <w:autoSpaceDN/>
    </w:pPr>
    <w:rPr>
      <w:rFonts w:cstheme="minorBidi"/>
      <w:lang w:val="ru-RU"/>
    </w:rPr>
  </w:style>
  <w:style w:type="character" w:customStyle="1" w:styleId="ae">
    <w:name w:val="Основной текст_"/>
    <w:basedOn w:val="a0"/>
    <w:link w:val="11"/>
    <w:rsid w:val="00A25FC9"/>
    <w:rPr>
      <w:rFonts w:ascii="Times New Roman" w:eastAsia="Times New Roman" w:hAnsi="Times New Roman"/>
      <w:sz w:val="26"/>
      <w:szCs w:val="26"/>
    </w:rPr>
  </w:style>
  <w:style w:type="paragraph" w:customStyle="1" w:styleId="11">
    <w:name w:val="Основной текст1"/>
    <w:basedOn w:val="a"/>
    <w:link w:val="ae"/>
    <w:rsid w:val="00A25FC9"/>
    <w:pPr>
      <w:autoSpaceDE/>
      <w:autoSpaceDN/>
      <w:spacing w:line="305" w:lineRule="auto"/>
      <w:ind w:firstLine="400"/>
    </w:pPr>
    <w:rPr>
      <w:rFonts w:cstheme="minorBidi"/>
      <w:sz w:val="26"/>
      <w:szCs w:val="26"/>
      <w:lang w:val="ru-RU"/>
    </w:rPr>
  </w:style>
  <w:style w:type="character" w:customStyle="1" w:styleId="af">
    <w:name w:val="Сноска_"/>
    <w:basedOn w:val="a0"/>
    <w:link w:val="af0"/>
    <w:rsid w:val="00A25FC9"/>
    <w:rPr>
      <w:rFonts w:ascii="Times New Roman" w:eastAsia="Times New Roman" w:hAnsi="Times New Roman"/>
    </w:rPr>
  </w:style>
  <w:style w:type="paragraph" w:customStyle="1" w:styleId="af0">
    <w:name w:val="Сноска"/>
    <w:basedOn w:val="a"/>
    <w:link w:val="af"/>
    <w:rsid w:val="00A25FC9"/>
    <w:pPr>
      <w:autoSpaceDE/>
      <w:autoSpaceDN/>
    </w:pPr>
    <w:rPr>
      <w:rFonts w:cstheme="minorBidi"/>
      <w:lang w:val="ru-RU"/>
    </w:rPr>
  </w:style>
  <w:style w:type="character" w:customStyle="1" w:styleId="markedcontent">
    <w:name w:val="markedcontent"/>
    <w:basedOn w:val="a0"/>
    <w:rsid w:val="009B0090"/>
  </w:style>
  <w:style w:type="character" w:customStyle="1" w:styleId="extendedtext-short">
    <w:name w:val="extendedtext-short"/>
    <w:basedOn w:val="a0"/>
    <w:rsid w:val="009B0090"/>
  </w:style>
  <w:style w:type="paragraph" w:styleId="af1">
    <w:name w:val="header"/>
    <w:basedOn w:val="a"/>
    <w:link w:val="af2"/>
    <w:uiPriority w:val="99"/>
    <w:unhideWhenUsed/>
    <w:rsid w:val="003F39C7"/>
    <w:pPr>
      <w:tabs>
        <w:tab w:val="center" w:pos="4677"/>
        <w:tab w:val="right" w:pos="9355"/>
      </w:tabs>
    </w:pPr>
  </w:style>
  <w:style w:type="character" w:customStyle="1" w:styleId="af2">
    <w:name w:val="Верхний колонтитул Знак"/>
    <w:basedOn w:val="a0"/>
    <w:link w:val="af1"/>
    <w:uiPriority w:val="99"/>
    <w:rsid w:val="003F39C7"/>
    <w:rPr>
      <w:rFonts w:ascii="Times New Roman" w:eastAsia="Times New Roman" w:hAnsi="Times New Roman" w:cs="Times New Roman"/>
      <w:lang w:val="en-US"/>
    </w:rPr>
  </w:style>
  <w:style w:type="paragraph" w:styleId="af3">
    <w:name w:val="footer"/>
    <w:basedOn w:val="a"/>
    <w:link w:val="af4"/>
    <w:uiPriority w:val="99"/>
    <w:unhideWhenUsed/>
    <w:rsid w:val="003F39C7"/>
    <w:pPr>
      <w:tabs>
        <w:tab w:val="center" w:pos="4677"/>
        <w:tab w:val="right" w:pos="9355"/>
      </w:tabs>
    </w:pPr>
  </w:style>
  <w:style w:type="character" w:customStyle="1" w:styleId="af4">
    <w:name w:val="Нижний колонтитул Знак"/>
    <w:basedOn w:val="a0"/>
    <w:link w:val="af3"/>
    <w:uiPriority w:val="99"/>
    <w:rsid w:val="003F39C7"/>
    <w:rPr>
      <w:rFonts w:ascii="Times New Roman" w:eastAsia="Times New Roman" w:hAnsi="Times New Roman" w:cs="Times New Roman"/>
      <w:lang w:val="en-US"/>
    </w:rPr>
  </w:style>
  <w:style w:type="paragraph" w:styleId="af5">
    <w:name w:val="TOC Heading"/>
    <w:basedOn w:val="1"/>
    <w:next w:val="a"/>
    <w:uiPriority w:val="39"/>
    <w:semiHidden/>
    <w:unhideWhenUsed/>
    <w:qFormat/>
    <w:rsid w:val="00511C6A"/>
    <w:pPr>
      <w:keepLines/>
      <w:spacing w:before="480" w:after="0" w:line="276" w:lineRule="auto"/>
      <w:outlineLvl w:val="9"/>
    </w:pPr>
    <w:rPr>
      <w:rFonts w:asciiTheme="majorHAnsi" w:eastAsiaTheme="majorEastAsia" w:hAnsiTheme="majorHAnsi" w:cstheme="majorBidi"/>
      <w:bCs/>
      <w:color w:val="365F91" w:themeColor="accent1" w:themeShade="BF"/>
      <w:kern w:val="0"/>
      <w:szCs w:val="28"/>
      <w:lang w:eastAsia="en-US"/>
    </w:rPr>
  </w:style>
  <w:style w:type="paragraph" w:styleId="12">
    <w:name w:val="toc 1"/>
    <w:basedOn w:val="a"/>
    <w:next w:val="a"/>
    <w:autoRedefine/>
    <w:uiPriority w:val="39"/>
    <w:unhideWhenUsed/>
    <w:rsid w:val="00511C6A"/>
    <w:pPr>
      <w:spacing w:after="100"/>
    </w:pPr>
  </w:style>
  <w:style w:type="character" w:styleId="af6">
    <w:name w:val="Hyperlink"/>
    <w:basedOn w:val="a0"/>
    <w:uiPriority w:val="99"/>
    <w:unhideWhenUsed/>
    <w:rsid w:val="00511C6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771274">
      <w:bodyDiv w:val="1"/>
      <w:marLeft w:val="0"/>
      <w:marRight w:val="0"/>
      <w:marTop w:val="0"/>
      <w:marBottom w:val="0"/>
      <w:divBdr>
        <w:top w:val="none" w:sz="0" w:space="0" w:color="auto"/>
        <w:left w:val="none" w:sz="0" w:space="0" w:color="auto"/>
        <w:bottom w:val="none" w:sz="0" w:space="0" w:color="auto"/>
        <w:right w:val="none" w:sz="0" w:space="0" w:color="auto"/>
      </w:divBdr>
    </w:div>
    <w:div w:id="100077114">
      <w:bodyDiv w:val="1"/>
      <w:marLeft w:val="0"/>
      <w:marRight w:val="0"/>
      <w:marTop w:val="0"/>
      <w:marBottom w:val="0"/>
      <w:divBdr>
        <w:top w:val="none" w:sz="0" w:space="0" w:color="auto"/>
        <w:left w:val="none" w:sz="0" w:space="0" w:color="auto"/>
        <w:bottom w:val="none" w:sz="0" w:space="0" w:color="auto"/>
        <w:right w:val="none" w:sz="0" w:space="0" w:color="auto"/>
      </w:divBdr>
    </w:div>
    <w:div w:id="101385783">
      <w:bodyDiv w:val="1"/>
      <w:marLeft w:val="0"/>
      <w:marRight w:val="0"/>
      <w:marTop w:val="0"/>
      <w:marBottom w:val="0"/>
      <w:divBdr>
        <w:top w:val="none" w:sz="0" w:space="0" w:color="auto"/>
        <w:left w:val="none" w:sz="0" w:space="0" w:color="auto"/>
        <w:bottom w:val="none" w:sz="0" w:space="0" w:color="auto"/>
        <w:right w:val="none" w:sz="0" w:space="0" w:color="auto"/>
      </w:divBdr>
    </w:div>
    <w:div w:id="192309502">
      <w:bodyDiv w:val="1"/>
      <w:marLeft w:val="0"/>
      <w:marRight w:val="0"/>
      <w:marTop w:val="0"/>
      <w:marBottom w:val="0"/>
      <w:divBdr>
        <w:top w:val="none" w:sz="0" w:space="0" w:color="auto"/>
        <w:left w:val="none" w:sz="0" w:space="0" w:color="auto"/>
        <w:bottom w:val="none" w:sz="0" w:space="0" w:color="auto"/>
        <w:right w:val="none" w:sz="0" w:space="0" w:color="auto"/>
      </w:divBdr>
    </w:div>
    <w:div w:id="198323367">
      <w:bodyDiv w:val="1"/>
      <w:marLeft w:val="0"/>
      <w:marRight w:val="0"/>
      <w:marTop w:val="0"/>
      <w:marBottom w:val="0"/>
      <w:divBdr>
        <w:top w:val="none" w:sz="0" w:space="0" w:color="auto"/>
        <w:left w:val="none" w:sz="0" w:space="0" w:color="auto"/>
        <w:bottom w:val="none" w:sz="0" w:space="0" w:color="auto"/>
        <w:right w:val="none" w:sz="0" w:space="0" w:color="auto"/>
      </w:divBdr>
    </w:div>
    <w:div w:id="204562736">
      <w:bodyDiv w:val="1"/>
      <w:marLeft w:val="0"/>
      <w:marRight w:val="0"/>
      <w:marTop w:val="0"/>
      <w:marBottom w:val="0"/>
      <w:divBdr>
        <w:top w:val="none" w:sz="0" w:space="0" w:color="auto"/>
        <w:left w:val="none" w:sz="0" w:space="0" w:color="auto"/>
        <w:bottom w:val="none" w:sz="0" w:space="0" w:color="auto"/>
        <w:right w:val="none" w:sz="0" w:space="0" w:color="auto"/>
      </w:divBdr>
    </w:div>
    <w:div w:id="223301680">
      <w:bodyDiv w:val="1"/>
      <w:marLeft w:val="0"/>
      <w:marRight w:val="0"/>
      <w:marTop w:val="0"/>
      <w:marBottom w:val="0"/>
      <w:divBdr>
        <w:top w:val="none" w:sz="0" w:space="0" w:color="auto"/>
        <w:left w:val="none" w:sz="0" w:space="0" w:color="auto"/>
        <w:bottom w:val="none" w:sz="0" w:space="0" w:color="auto"/>
        <w:right w:val="none" w:sz="0" w:space="0" w:color="auto"/>
      </w:divBdr>
    </w:div>
    <w:div w:id="478769696">
      <w:bodyDiv w:val="1"/>
      <w:marLeft w:val="0"/>
      <w:marRight w:val="0"/>
      <w:marTop w:val="0"/>
      <w:marBottom w:val="0"/>
      <w:divBdr>
        <w:top w:val="none" w:sz="0" w:space="0" w:color="auto"/>
        <w:left w:val="none" w:sz="0" w:space="0" w:color="auto"/>
        <w:bottom w:val="none" w:sz="0" w:space="0" w:color="auto"/>
        <w:right w:val="none" w:sz="0" w:space="0" w:color="auto"/>
      </w:divBdr>
    </w:div>
    <w:div w:id="607154633">
      <w:bodyDiv w:val="1"/>
      <w:marLeft w:val="0"/>
      <w:marRight w:val="0"/>
      <w:marTop w:val="0"/>
      <w:marBottom w:val="0"/>
      <w:divBdr>
        <w:top w:val="none" w:sz="0" w:space="0" w:color="auto"/>
        <w:left w:val="none" w:sz="0" w:space="0" w:color="auto"/>
        <w:bottom w:val="none" w:sz="0" w:space="0" w:color="auto"/>
        <w:right w:val="none" w:sz="0" w:space="0" w:color="auto"/>
      </w:divBdr>
    </w:div>
    <w:div w:id="610942088">
      <w:bodyDiv w:val="1"/>
      <w:marLeft w:val="0"/>
      <w:marRight w:val="0"/>
      <w:marTop w:val="0"/>
      <w:marBottom w:val="0"/>
      <w:divBdr>
        <w:top w:val="none" w:sz="0" w:space="0" w:color="auto"/>
        <w:left w:val="none" w:sz="0" w:space="0" w:color="auto"/>
        <w:bottom w:val="none" w:sz="0" w:space="0" w:color="auto"/>
        <w:right w:val="none" w:sz="0" w:space="0" w:color="auto"/>
      </w:divBdr>
      <w:divsChild>
        <w:div w:id="2115401856">
          <w:marLeft w:val="0"/>
          <w:marRight w:val="0"/>
          <w:marTop w:val="0"/>
          <w:marBottom w:val="0"/>
          <w:divBdr>
            <w:top w:val="none" w:sz="0" w:space="0" w:color="auto"/>
            <w:left w:val="none" w:sz="0" w:space="0" w:color="auto"/>
            <w:bottom w:val="none" w:sz="0" w:space="0" w:color="auto"/>
            <w:right w:val="none" w:sz="0" w:space="0" w:color="auto"/>
          </w:divBdr>
          <w:divsChild>
            <w:div w:id="1599829057">
              <w:marLeft w:val="0"/>
              <w:marRight w:val="0"/>
              <w:marTop w:val="0"/>
              <w:marBottom w:val="583"/>
              <w:divBdr>
                <w:top w:val="none" w:sz="0" w:space="0" w:color="auto"/>
                <w:left w:val="none" w:sz="0" w:space="0" w:color="auto"/>
                <w:bottom w:val="none" w:sz="0" w:space="0" w:color="auto"/>
                <w:right w:val="none" w:sz="0" w:space="0" w:color="auto"/>
              </w:divBdr>
              <w:divsChild>
                <w:div w:id="20447505">
                  <w:marLeft w:val="0"/>
                  <w:marRight w:val="875"/>
                  <w:marTop w:val="0"/>
                  <w:marBottom w:val="0"/>
                  <w:divBdr>
                    <w:top w:val="none" w:sz="0" w:space="0" w:color="auto"/>
                    <w:left w:val="none" w:sz="0" w:space="0" w:color="auto"/>
                    <w:bottom w:val="none" w:sz="0" w:space="0" w:color="auto"/>
                    <w:right w:val="none" w:sz="0" w:space="0" w:color="auto"/>
                  </w:divBdr>
                  <w:divsChild>
                    <w:div w:id="943881475">
                      <w:marLeft w:val="0"/>
                      <w:marRight w:val="0"/>
                      <w:marTop w:val="0"/>
                      <w:marBottom w:val="0"/>
                      <w:divBdr>
                        <w:top w:val="none" w:sz="0" w:space="0" w:color="auto"/>
                        <w:left w:val="none" w:sz="0" w:space="0" w:color="auto"/>
                        <w:bottom w:val="none" w:sz="0" w:space="0" w:color="auto"/>
                        <w:right w:val="none" w:sz="0" w:space="0" w:color="auto"/>
                      </w:divBdr>
                      <w:divsChild>
                        <w:div w:id="456144744">
                          <w:marLeft w:val="0"/>
                          <w:marRight w:val="0"/>
                          <w:marTop w:val="0"/>
                          <w:marBottom w:val="0"/>
                          <w:divBdr>
                            <w:top w:val="none" w:sz="0" w:space="0" w:color="auto"/>
                            <w:left w:val="none" w:sz="0" w:space="0" w:color="auto"/>
                            <w:bottom w:val="none" w:sz="0" w:space="0" w:color="auto"/>
                            <w:right w:val="none" w:sz="0" w:space="0" w:color="auto"/>
                          </w:divBdr>
                          <w:divsChild>
                            <w:div w:id="1244224082">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749737121">
                  <w:marLeft w:val="0"/>
                  <w:marRight w:val="0"/>
                  <w:marTop w:val="146"/>
                  <w:marBottom w:val="0"/>
                  <w:divBdr>
                    <w:top w:val="none" w:sz="0" w:space="0" w:color="auto"/>
                    <w:left w:val="none" w:sz="0" w:space="0" w:color="auto"/>
                    <w:bottom w:val="none" w:sz="0" w:space="0" w:color="auto"/>
                    <w:right w:val="none" w:sz="0" w:space="0" w:color="auto"/>
                  </w:divBdr>
                  <w:divsChild>
                    <w:div w:id="1882858736">
                      <w:marLeft w:val="0"/>
                      <w:marRight w:val="0"/>
                      <w:marTop w:val="0"/>
                      <w:marBottom w:val="0"/>
                      <w:divBdr>
                        <w:top w:val="none" w:sz="0" w:space="0" w:color="auto"/>
                        <w:left w:val="none" w:sz="0" w:space="0" w:color="auto"/>
                        <w:bottom w:val="none" w:sz="0" w:space="0" w:color="auto"/>
                        <w:right w:val="none" w:sz="0" w:space="0" w:color="auto"/>
                      </w:divBdr>
                      <w:divsChild>
                        <w:div w:id="815881709">
                          <w:marLeft w:val="0"/>
                          <w:marRight w:val="0"/>
                          <w:marTop w:val="0"/>
                          <w:marBottom w:val="0"/>
                          <w:divBdr>
                            <w:top w:val="none" w:sz="0" w:space="0" w:color="auto"/>
                            <w:left w:val="none" w:sz="0" w:space="0" w:color="auto"/>
                            <w:bottom w:val="none" w:sz="0" w:space="0" w:color="auto"/>
                            <w:right w:val="none" w:sz="0" w:space="0" w:color="auto"/>
                          </w:divBdr>
                          <w:divsChild>
                            <w:div w:id="1230503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9192173">
      <w:bodyDiv w:val="1"/>
      <w:marLeft w:val="0"/>
      <w:marRight w:val="0"/>
      <w:marTop w:val="0"/>
      <w:marBottom w:val="0"/>
      <w:divBdr>
        <w:top w:val="none" w:sz="0" w:space="0" w:color="auto"/>
        <w:left w:val="none" w:sz="0" w:space="0" w:color="auto"/>
        <w:bottom w:val="none" w:sz="0" w:space="0" w:color="auto"/>
        <w:right w:val="none" w:sz="0" w:space="0" w:color="auto"/>
      </w:divBdr>
      <w:divsChild>
        <w:div w:id="642541603">
          <w:marLeft w:val="0"/>
          <w:marRight w:val="0"/>
          <w:marTop w:val="0"/>
          <w:marBottom w:val="0"/>
          <w:divBdr>
            <w:top w:val="none" w:sz="0" w:space="0" w:color="auto"/>
            <w:left w:val="none" w:sz="0" w:space="0" w:color="auto"/>
            <w:bottom w:val="none" w:sz="0" w:space="0" w:color="auto"/>
            <w:right w:val="none" w:sz="0" w:space="0" w:color="auto"/>
          </w:divBdr>
          <w:divsChild>
            <w:div w:id="1458597313">
              <w:marLeft w:val="0"/>
              <w:marRight w:val="0"/>
              <w:marTop w:val="0"/>
              <w:marBottom w:val="598"/>
              <w:divBdr>
                <w:top w:val="none" w:sz="0" w:space="0" w:color="auto"/>
                <w:left w:val="none" w:sz="0" w:space="0" w:color="auto"/>
                <w:bottom w:val="none" w:sz="0" w:space="0" w:color="auto"/>
                <w:right w:val="none" w:sz="0" w:space="0" w:color="auto"/>
              </w:divBdr>
              <w:divsChild>
                <w:div w:id="1048451689">
                  <w:marLeft w:val="0"/>
                  <w:marRight w:val="898"/>
                  <w:marTop w:val="0"/>
                  <w:marBottom w:val="0"/>
                  <w:divBdr>
                    <w:top w:val="none" w:sz="0" w:space="0" w:color="auto"/>
                    <w:left w:val="none" w:sz="0" w:space="0" w:color="auto"/>
                    <w:bottom w:val="none" w:sz="0" w:space="0" w:color="auto"/>
                    <w:right w:val="none" w:sz="0" w:space="0" w:color="auto"/>
                  </w:divBdr>
                  <w:divsChild>
                    <w:div w:id="1159813348">
                      <w:marLeft w:val="0"/>
                      <w:marRight w:val="0"/>
                      <w:marTop w:val="0"/>
                      <w:marBottom w:val="0"/>
                      <w:divBdr>
                        <w:top w:val="none" w:sz="0" w:space="0" w:color="auto"/>
                        <w:left w:val="none" w:sz="0" w:space="0" w:color="auto"/>
                        <w:bottom w:val="none" w:sz="0" w:space="0" w:color="auto"/>
                        <w:right w:val="none" w:sz="0" w:space="0" w:color="auto"/>
                      </w:divBdr>
                      <w:divsChild>
                        <w:div w:id="241570058">
                          <w:marLeft w:val="0"/>
                          <w:marRight w:val="0"/>
                          <w:marTop w:val="0"/>
                          <w:marBottom w:val="0"/>
                          <w:divBdr>
                            <w:top w:val="none" w:sz="0" w:space="0" w:color="auto"/>
                            <w:left w:val="none" w:sz="0" w:space="0" w:color="auto"/>
                            <w:bottom w:val="none" w:sz="0" w:space="0" w:color="auto"/>
                            <w:right w:val="none" w:sz="0" w:space="0" w:color="auto"/>
                          </w:divBdr>
                          <w:divsChild>
                            <w:div w:id="1798136519">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452750900">
                  <w:marLeft w:val="0"/>
                  <w:marRight w:val="0"/>
                  <w:marTop w:val="150"/>
                  <w:marBottom w:val="0"/>
                  <w:divBdr>
                    <w:top w:val="none" w:sz="0" w:space="0" w:color="auto"/>
                    <w:left w:val="none" w:sz="0" w:space="0" w:color="auto"/>
                    <w:bottom w:val="none" w:sz="0" w:space="0" w:color="auto"/>
                    <w:right w:val="none" w:sz="0" w:space="0" w:color="auto"/>
                  </w:divBdr>
                  <w:divsChild>
                    <w:div w:id="692154443">
                      <w:marLeft w:val="0"/>
                      <w:marRight w:val="0"/>
                      <w:marTop w:val="0"/>
                      <w:marBottom w:val="0"/>
                      <w:divBdr>
                        <w:top w:val="none" w:sz="0" w:space="0" w:color="auto"/>
                        <w:left w:val="none" w:sz="0" w:space="0" w:color="auto"/>
                        <w:bottom w:val="none" w:sz="0" w:space="0" w:color="auto"/>
                        <w:right w:val="none" w:sz="0" w:space="0" w:color="auto"/>
                      </w:divBdr>
                      <w:divsChild>
                        <w:div w:id="7563893">
                          <w:marLeft w:val="0"/>
                          <w:marRight w:val="0"/>
                          <w:marTop w:val="0"/>
                          <w:marBottom w:val="0"/>
                          <w:divBdr>
                            <w:top w:val="none" w:sz="0" w:space="0" w:color="auto"/>
                            <w:left w:val="none" w:sz="0" w:space="0" w:color="auto"/>
                            <w:bottom w:val="none" w:sz="0" w:space="0" w:color="auto"/>
                            <w:right w:val="none" w:sz="0" w:space="0" w:color="auto"/>
                          </w:divBdr>
                          <w:divsChild>
                            <w:div w:id="1803841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3242162">
      <w:bodyDiv w:val="1"/>
      <w:marLeft w:val="0"/>
      <w:marRight w:val="0"/>
      <w:marTop w:val="0"/>
      <w:marBottom w:val="0"/>
      <w:divBdr>
        <w:top w:val="none" w:sz="0" w:space="0" w:color="auto"/>
        <w:left w:val="none" w:sz="0" w:space="0" w:color="auto"/>
        <w:bottom w:val="none" w:sz="0" w:space="0" w:color="auto"/>
        <w:right w:val="none" w:sz="0" w:space="0" w:color="auto"/>
      </w:divBdr>
    </w:div>
    <w:div w:id="688488277">
      <w:bodyDiv w:val="1"/>
      <w:marLeft w:val="0"/>
      <w:marRight w:val="0"/>
      <w:marTop w:val="0"/>
      <w:marBottom w:val="0"/>
      <w:divBdr>
        <w:top w:val="none" w:sz="0" w:space="0" w:color="auto"/>
        <w:left w:val="none" w:sz="0" w:space="0" w:color="auto"/>
        <w:bottom w:val="none" w:sz="0" w:space="0" w:color="auto"/>
        <w:right w:val="none" w:sz="0" w:space="0" w:color="auto"/>
      </w:divBdr>
    </w:div>
    <w:div w:id="701517706">
      <w:bodyDiv w:val="1"/>
      <w:marLeft w:val="0"/>
      <w:marRight w:val="0"/>
      <w:marTop w:val="0"/>
      <w:marBottom w:val="0"/>
      <w:divBdr>
        <w:top w:val="none" w:sz="0" w:space="0" w:color="auto"/>
        <w:left w:val="none" w:sz="0" w:space="0" w:color="auto"/>
        <w:bottom w:val="none" w:sz="0" w:space="0" w:color="auto"/>
        <w:right w:val="none" w:sz="0" w:space="0" w:color="auto"/>
      </w:divBdr>
    </w:div>
    <w:div w:id="741760874">
      <w:bodyDiv w:val="1"/>
      <w:marLeft w:val="0"/>
      <w:marRight w:val="0"/>
      <w:marTop w:val="0"/>
      <w:marBottom w:val="0"/>
      <w:divBdr>
        <w:top w:val="none" w:sz="0" w:space="0" w:color="auto"/>
        <w:left w:val="none" w:sz="0" w:space="0" w:color="auto"/>
        <w:bottom w:val="none" w:sz="0" w:space="0" w:color="auto"/>
        <w:right w:val="none" w:sz="0" w:space="0" w:color="auto"/>
      </w:divBdr>
    </w:div>
    <w:div w:id="753476664">
      <w:bodyDiv w:val="1"/>
      <w:marLeft w:val="0"/>
      <w:marRight w:val="0"/>
      <w:marTop w:val="0"/>
      <w:marBottom w:val="0"/>
      <w:divBdr>
        <w:top w:val="none" w:sz="0" w:space="0" w:color="auto"/>
        <w:left w:val="none" w:sz="0" w:space="0" w:color="auto"/>
        <w:bottom w:val="none" w:sz="0" w:space="0" w:color="auto"/>
        <w:right w:val="none" w:sz="0" w:space="0" w:color="auto"/>
      </w:divBdr>
    </w:div>
    <w:div w:id="763108048">
      <w:bodyDiv w:val="1"/>
      <w:marLeft w:val="0"/>
      <w:marRight w:val="0"/>
      <w:marTop w:val="0"/>
      <w:marBottom w:val="0"/>
      <w:divBdr>
        <w:top w:val="none" w:sz="0" w:space="0" w:color="auto"/>
        <w:left w:val="none" w:sz="0" w:space="0" w:color="auto"/>
        <w:bottom w:val="none" w:sz="0" w:space="0" w:color="auto"/>
        <w:right w:val="none" w:sz="0" w:space="0" w:color="auto"/>
      </w:divBdr>
    </w:div>
    <w:div w:id="1022587812">
      <w:bodyDiv w:val="1"/>
      <w:marLeft w:val="0"/>
      <w:marRight w:val="0"/>
      <w:marTop w:val="0"/>
      <w:marBottom w:val="0"/>
      <w:divBdr>
        <w:top w:val="none" w:sz="0" w:space="0" w:color="auto"/>
        <w:left w:val="none" w:sz="0" w:space="0" w:color="auto"/>
        <w:bottom w:val="none" w:sz="0" w:space="0" w:color="auto"/>
        <w:right w:val="none" w:sz="0" w:space="0" w:color="auto"/>
      </w:divBdr>
    </w:div>
    <w:div w:id="1141532614">
      <w:bodyDiv w:val="1"/>
      <w:marLeft w:val="0"/>
      <w:marRight w:val="0"/>
      <w:marTop w:val="0"/>
      <w:marBottom w:val="0"/>
      <w:divBdr>
        <w:top w:val="none" w:sz="0" w:space="0" w:color="auto"/>
        <w:left w:val="none" w:sz="0" w:space="0" w:color="auto"/>
        <w:bottom w:val="none" w:sz="0" w:space="0" w:color="auto"/>
        <w:right w:val="none" w:sz="0" w:space="0" w:color="auto"/>
      </w:divBdr>
    </w:div>
    <w:div w:id="1225682440">
      <w:bodyDiv w:val="1"/>
      <w:marLeft w:val="0"/>
      <w:marRight w:val="0"/>
      <w:marTop w:val="0"/>
      <w:marBottom w:val="0"/>
      <w:divBdr>
        <w:top w:val="none" w:sz="0" w:space="0" w:color="auto"/>
        <w:left w:val="none" w:sz="0" w:space="0" w:color="auto"/>
        <w:bottom w:val="none" w:sz="0" w:space="0" w:color="auto"/>
        <w:right w:val="none" w:sz="0" w:space="0" w:color="auto"/>
      </w:divBdr>
    </w:div>
    <w:div w:id="1313754546">
      <w:bodyDiv w:val="1"/>
      <w:marLeft w:val="0"/>
      <w:marRight w:val="0"/>
      <w:marTop w:val="0"/>
      <w:marBottom w:val="0"/>
      <w:divBdr>
        <w:top w:val="none" w:sz="0" w:space="0" w:color="auto"/>
        <w:left w:val="none" w:sz="0" w:space="0" w:color="auto"/>
        <w:bottom w:val="none" w:sz="0" w:space="0" w:color="auto"/>
        <w:right w:val="none" w:sz="0" w:space="0" w:color="auto"/>
      </w:divBdr>
    </w:div>
    <w:div w:id="1333097573">
      <w:bodyDiv w:val="1"/>
      <w:marLeft w:val="0"/>
      <w:marRight w:val="0"/>
      <w:marTop w:val="0"/>
      <w:marBottom w:val="0"/>
      <w:divBdr>
        <w:top w:val="none" w:sz="0" w:space="0" w:color="auto"/>
        <w:left w:val="none" w:sz="0" w:space="0" w:color="auto"/>
        <w:bottom w:val="none" w:sz="0" w:space="0" w:color="auto"/>
        <w:right w:val="none" w:sz="0" w:space="0" w:color="auto"/>
      </w:divBdr>
    </w:div>
    <w:div w:id="1373573627">
      <w:bodyDiv w:val="1"/>
      <w:marLeft w:val="0"/>
      <w:marRight w:val="0"/>
      <w:marTop w:val="0"/>
      <w:marBottom w:val="0"/>
      <w:divBdr>
        <w:top w:val="none" w:sz="0" w:space="0" w:color="auto"/>
        <w:left w:val="none" w:sz="0" w:space="0" w:color="auto"/>
        <w:bottom w:val="none" w:sz="0" w:space="0" w:color="auto"/>
        <w:right w:val="none" w:sz="0" w:space="0" w:color="auto"/>
      </w:divBdr>
      <w:divsChild>
        <w:div w:id="356666121">
          <w:marLeft w:val="0"/>
          <w:marRight w:val="0"/>
          <w:marTop w:val="0"/>
          <w:marBottom w:val="0"/>
          <w:divBdr>
            <w:top w:val="none" w:sz="0" w:space="0" w:color="auto"/>
            <w:left w:val="none" w:sz="0" w:space="0" w:color="auto"/>
            <w:bottom w:val="none" w:sz="0" w:space="0" w:color="auto"/>
            <w:right w:val="none" w:sz="0" w:space="0" w:color="auto"/>
          </w:divBdr>
        </w:div>
        <w:div w:id="683671800">
          <w:marLeft w:val="0"/>
          <w:marRight w:val="0"/>
          <w:marTop w:val="0"/>
          <w:marBottom w:val="0"/>
          <w:divBdr>
            <w:top w:val="none" w:sz="0" w:space="0" w:color="auto"/>
            <w:left w:val="none" w:sz="0" w:space="0" w:color="auto"/>
            <w:bottom w:val="none" w:sz="0" w:space="0" w:color="auto"/>
            <w:right w:val="none" w:sz="0" w:space="0" w:color="auto"/>
          </w:divBdr>
        </w:div>
        <w:div w:id="802121380">
          <w:marLeft w:val="0"/>
          <w:marRight w:val="0"/>
          <w:marTop w:val="0"/>
          <w:marBottom w:val="0"/>
          <w:divBdr>
            <w:top w:val="none" w:sz="0" w:space="0" w:color="auto"/>
            <w:left w:val="none" w:sz="0" w:space="0" w:color="auto"/>
            <w:bottom w:val="none" w:sz="0" w:space="0" w:color="auto"/>
            <w:right w:val="none" w:sz="0" w:space="0" w:color="auto"/>
          </w:divBdr>
        </w:div>
        <w:div w:id="896283415">
          <w:marLeft w:val="0"/>
          <w:marRight w:val="0"/>
          <w:marTop w:val="0"/>
          <w:marBottom w:val="0"/>
          <w:divBdr>
            <w:top w:val="none" w:sz="0" w:space="0" w:color="auto"/>
            <w:left w:val="none" w:sz="0" w:space="0" w:color="auto"/>
            <w:bottom w:val="none" w:sz="0" w:space="0" w:color="auto"/>
            <w:right w:val="none" w:sz="0" w:space="0" w:color="auto"/>
          </w:divBdr>
        </w:div>
        <w:div w:id="1781963">
          <w:marLeft w:val="0"/>
          <w:marRight w:val="0"/>
          <w:marTop w:val="0"/>
          <w:marBottom w:val="0"/>
          <w:divBdr>
            <w:top w:val="none" w:sz="0" w:space="0" w:color="auto"/>
            <w:left w:val="none" w:sz="0" w:space="0" w:color="auto"/>
            <w:bottom w:val="none" w:sz="0" w:space="0" w:color="auto"/>
            <w:right w:val="none" w:sz="0" w:space="0" w:color="auto"/>
          </w:divBdr>
        </w:div>
      </w:divsChild>
    </w:div>
    <w:div w:id="1426027315">
      <w:bodyDiv w:val="1"/>
      <w:marLeft w:val="0"/>
      <w:marRight w:val="0"/>
      <w:marTop w:val="0"/>
      <w:marBottom w:val="0"/>
      <w:divBdr>
        <w:top w:val="none" w:sz="0" w:space="0" w:color="auto"/>
        <w:left w:val="none" w:sz="0" w:space="0" w:color="auto"/>
        <w:bottom w:val="none" w:sz="0" w:space="0" w:color="auto"/>
        <w:right w:val="none" w:sz="0" w:space="0" w:color="auto"/>
      </w:divBdr>
    </w:div>
    <w:div w:id="1499536045">
      <w:bodyDiv w:val="1"/>
      <w:marLeft w:val="0"/>
      <w:marRight w:val="0"/>
      <w:marTop w:val="0"/>
      <w:marBottom w:val="0"/>
      <w:divBdr>
        <w:top w:val="none" w:sz="0" w:space="0" w:color="auto"/>
        <w:left w:val="none" w:sz="0" w:space="0" w:color="auto"/>
        <w:bottom w:val="none" w:sz="0" w:space="0" w:color="auto"/>
        <w:right w:val="none" w:sz="0" w:space="0" w:color="auto"/>
      </w:divBdr>
      <w:divsChild>
        <w:div w:id="1781802486">
          <w:marLeft w:val="0"/>
          <w:marRight w:val="0"/>
          <w:marTop w:val="0"/>
          <w:marBottom w:val="0"/>
          <w:divBdr>
            <w:top w:val="none" w:sz="0" w:space="0" w:color="auto"/>
            <w:left w:val="none" w:sz="0" w:space="0" w:color="auto"/>
            <w:bottom w:val="none" w:sz="0" w:space="0" w:color="auto"/>
            <w:right w:val="none" w:sz="0" w:space="0" w:color="auto"/>
          </w:divBdr>
          <w:divsChild>
            <w:div w:id="459568132">
              <w:marLeft w:val="0"/>
              <w:marRight w:val="0"/>
              <w:marTop w:val="0"/>
              <w:marBottom w:val="688"/>
              <w:divBdr>
                <w:top w:val="none" w:sz="0" w:space="0" w:color="auto"/>
                <w:left w:val="none" w:sz="0" w:space="0" w:color="auto"/>
                <w:bottom w:val="none" w:sz="0" w:space="0" w:color="auto"/>
                <w:right w:val="none" w:sz="0" w:space="0" w:color="auto"/>
              </w:divBdr>
              <w:divsChild>
                <w:div w:id="772088849">
                  <w:marLeft w:val="0"/>
                  <w:marRight w:val="1032"/>
                  <w:marTop w:val="0"/>
                  <w:marBottom w:val="0"/>
                  <w:divBdr>
                    <w:top w:val="none" w:sz="0" w:space="0" w:color="auto"/>
                    <w:left w:val="none" w:sz="0" w:space="0" w:color="auto"/>
                    <w:bottom w:val="none" w:sz="0" w:space="0" w:color="auto"/>
                    <w:right w:val="none" w:sz="0" w:space="0" w:color="auto"/>
                  </w:divBdr>
                  <w:divsChild>
                    <w:div w:id="2024165386">
                      <w:marLeft w:val="0"/>
                      <w:marRight w:val="0"/>
                      <w:marTop w:val="0"/>
                      <w:marBottom w:val="0"/>
                      <w:divBdr>
                        <w:top w:val="none" w:sz="0" w:space="0" w:color="auto"/>
                        <w:left w:val="none" w:sz="0" w:space="0" w:color="auto"/>
                        <w:bottom w:val="none" w:sz="0" w:space="0" w:color="auto"/>
                        <w:right w:val="none" w:sz="0" w:space="0" w:color="auto"/>
                      </w:divBdr>
                      <w:divsChild>
                        <w:div w:id="1575165707">
                          <w:marLeft w:val="0"/>
                          <w:marRight w:val="0"/>
                          <w:marTop w:val="0"/>
                          <w:marBottom w:val="0"/>
                          <w:divBdr>
                            <w:top w:val="none" w:sz="0" w:space="0" w:color="auto"/>
                            <w:left w:val="none" w:sz="0" w:space="0" w:color="auto"/>
                            <w:bottom w:val="none" w:sz="0" w:space="0" w:color="auto"/>
                            <w:right w:val="none" w:sz="0" w:space="0" w:color="auto"/>
                          </w:divBdr>
                          <w:divsChild>
                            <w:div w:id="147058884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871380513">
                  <w:marLeft w:val="0"/>
                  <w:marRight w:val="0"/>
                  <w:marTop w:val="172"/>
                  <w:marBottom w:val="0"/>
                  <w:divBdr>
                    <w:top w:val="none" w:sz="0" w:space="0" w:color="auto"/>
                    <w:left w:val="none" w:sz="0" w:space="0" w:color="auto"/>
                    <w:bottom w:val="none" w:sz="0" w:space="0" w:color="auto"/>
                    <w:right w:val="none" w:sz="0" w:space="0" w:color="auto"/>
                  </w:divBdr>
                  <w:divsChild>
                    <w:div w:id="1467317578">
                      <w:marLeft w:val="0"/>
                      <w:marRight w:val="0"/>
                      <w:marTop w:val="0"/>
                      <w:marBottom w:val="0"/>
                      <w:divBdr>
                        <w:top w:val="none" w:sz="0" w:space="0" w:color="auto"/>
                        <w:left w:val="none" w:sz="0" w:space="0" w:color="auto"/>
                        <w:bottom w:val="none" w:sz="0" w:space="0" w:color="auto"/>
                        <w:right w:val="none" w:sz="0" w:space="0" w:color="auto"/>
                      </w:divBdr>
                      <w:divsChild>
                        <w:div w:id="1323658029">
                          <w:marLeft w:val="0"/>
                          <w:marRight w:val="0"/>
                          <w:marTop w:val="0"/>
                          <w:marBottom w:val="0"/>
                          <w:divBdr>
                            <w:top w:val="none" w:sz="0" w:space="0" w:color="auto"/>
                            <w:left w:val="none" w:sz="0" w:space="0" w:color="auto"/>
                            <w:bottom w:val="none" w:sz="0" w:space="0" w:color="auto"/>
                            <w:right w:val="none" w:sz="0" w:space="0" w:color="auto"/>
                          </w:divBdr>
                          <w:divsChild>
                            <w:div w:id="1255550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48831301">
      <w:bodyDiv w:val="1"/>
      <w:marLeft w:val="0"/>
      <w:marRight w:val="0"/>
      <w:marTop w:val="0"/>
      <w:marBottom w:val="0"/>
      <w:divBdr>
        <w:top w:val="none" w:sz="0" w:space="0" w:color="auto"/>
        <w:left w:val="none" w:sz="0" w:space="0" w:color="auto"/>
        <w:bottom w:val="none" w:sz="0" w:space="0" w:color="auto"/>
        <w:right w:val="none" w:sz="0" w:space="0" w:color="auto"/>
      </w:divBdr>
    </w:div>
    <w:div w:id="1572036002">
      <w:bodyDiv w:val="1"/>
      <w:marLeft w:val="0"/>
      <w:marRight w:val="0"/>
      <w:marTop w:val="0"/>
      <w:marBottom w:val="0"/>
      <w:divBdr>
        <w:top w:val="none" w:sz="0" w:space="0" w:color="auto"/>
        <w:left w:val="none" w:sz="0" w:space="0" w:color="auto"/>
        <w:bottom w:val="none" w:sz="0" w:space="0" w:color="auto"/>
        <w:right w:val="none" w:sz="0" w:space="0" w:color="auto"/>
      </w:divBdr>
    </w:div>
    <w:div w:id="1663657393">
      <w:bodyDiv w:val="1"/>
      <w:marLeft w:val="0"/>
      <w:marRight w:val="0"/>
      <w:marTop w:val="0"/>
      <w:marBottom w:val="0"/>
      <w:divBdr>
        <w:top w:val="none" w:sz="0" w:space="0" w:color="auto"/>
        <w:left w:val="none" w:sz="0" w:space="0" w:color="auto"/>
        <w:bottom w:val="none" w:sz="0" w:space="0" w:color="auto"/>
        <w:right w:val="none" w:sz="0" w:space="0" w:color="auto"/>
      </w:divBdr>
      <w:divsChild>
        <w:div w:id="1283804115">
          <w:marLeft w:val="0"/>
          <w:marRight w:val="0"/>
          <w:marTop w:val="0"/>
          <w:marBottom w:val="0"/>
          <w:divBdr>
            <w:top w:val="none" w:sz="0" w:space="0" w:color="auto"/>
            <w:left w:val="none" w:sz="0" w:space="0" w:color="auto"/>
            <w:bottom w:val="none" w:sz="0" w:space="0" w:color="auto"/>
            <w:right w:val="none" w:sz="0" w:space="0" w:color="auto"/>
          </w:divBdr>
          <w:divsChild>
            <w:div w:id="1397318672">
              <w:marLeft w:val="0"/>
              <w:marRight w:val="0"/>
              <w:marTop w:val="0"/>
              <w:marBottom w:val="598"/>
              <w:divBdr>
                <w:top w:val="none" w:sz="0" w:space="0" w:color="auto"/>
                <w:left w:val="none" w:sz="0" w:space="0" w:color="auto"/>
                <w:bottom w:val="none" w:sz="0" w:space="0" w:color="auto"/>
                <w:right w:val="none" w:sz="0" w:space="0" w:color="auto"/>
              </w:divBdr>
              <w:divsChild>
                <w:div w:id="1850749186">
                  <w:marLeft w:val="0"/>
                  <w:marRight w:val="898"/>
                  <w:marTop w:val="0"/>
                  <w:marBottom w:val="0"/>
                  <w:divBdr>
                    <w:top w:val="none" w:sz="0" w:space="0" w:color="auto"/>
                    <w:left w:val="none" w:sz="0" w:space="0" w:color="auto"/>
                    <w:bottom w:val="none" w:sz="0" w:space="0" w:color="auto"/>
                    <w:right w:val="none" w:sz="0" w:space="0" w:color="auto"/>
                  </w:divBdr>
                  <w:divsChild>
                    <w:div w:id="1136148264">
                      <w:marLeft w:val="0"/>
                      <w:marRight w:val="0"/>
                      <w:marTop w:val="0"/>
                      <w:marBottom w:val="0"/>
                      <w:divBdr>
                        <w:top w:val="none" w:sz="0" w:space="0" w:color="auto"/>
                        <w:left w:val="none" w:sz="0" w:space="0" w:color="auto"/>
                        <w:bottom w:val="none" w:sz="0" w:space="0" w:color="auto"/>
                        <w:right w:val="none" w:sz="0" w:space="0" w:color="auto"/>
                      </w:divBdr>
                      <w:divsChild>
                        <w:div w:id="1677541142">
                          <w:marLeft w:val="0"/>
                          <w:marRight w:val="0"/>
                          <w:marTop w:val="0"/>
                          <w:marBottom w:val="0"/>
                          <w:divBdr>
                            <w:top w:val="none" w:sz="0" w:space="0" w:color="auto"/>
                            <w:left w:val="none" w:sz="0" w:space="0" w:color="auto"/>
                            <w:bottom w:val="none" w:sz="0" w:space="0" w:color="auto"/>
                            <w:right w:val="none" w:sz="0" w:space="0" w:color="auto"/>
                          </w:divBdr>
                          <w:divsChild>
                            <w:div w:id="100829031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265888866">
                  <w:marLeft w:val="0"/>
                  <w:marRight w:val="0"/>
                  <w:marTop w:val="150"/>
                  <w:marBottom w:val="0"/>
                  <w:divBdr>
                    <w:top w:val="none" w:sz="0" w:space="0" w:color="auto"/>
                    <w:left w:val="none" w:sz="0" w:space="0" w:color="auto"/>
                    <w:bottom w:val="none" w:sz="0" w:space="0" w:color="auto"/>
                    <w:right w:val="none" w:sz="0" w:space="0" w:color="auto"/>
                  </w:divBdr>
                  <w:divsChild>
                    <w:div w:id="1271472961">
                      <w:marLeft w:val="0"/>
                      <w:marRight w:val="0"/>
                      <w:marTop w:val="0"/>
                      <w:marBottom w:val="0"/>
                      <w:divBdr>
                        <w:top w:val="none" w:sz="0" w:space="0" w:color="auto"/>
                        <w:left w:val="none" w:sz="0" w:space="0" w:color="auto"/>
                        <w:bottom w:val="none" w:sz="0" w:space="0" w:color="auto"/>
                        <w:right w:val="none" w:sz="0" w:space="0" w:color="auto"/>
                      </w:divBdr>
                      <w:divsChild>
                        <w:div w:id="1365522952">
                          <w:marLeft w:val="0"/>
                          <w:marRight w:val="0"/>
                          <w:marTop w:val="0"/>
                          <w:marBottom w:val="0"/>
                          <w:divBdr>
                            <w:top w:val="none" w:sz="0" w:space="0" w:color="auto"/>
                            <w:left w:val="none" w:sz="0" w:space="0" w:color="auto"/>
                            <w:bottom w:val="none" w:sz="0" w:space="0" w:color="auto"/>
                            <w:right w:val="none" w:sz="0" w:space="0" w:color="auto"/>
                          </w:divBdr>
                          <w:divsChild>
                            <w:div w:id="1986546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1880229">
      <w:bodyDiv w:val="1"/>
      <w:marLeft w:val="0"/>
      <w:marRight w:val="0"/>
      <w:marTop w:val="0"/>
      <w:marBottom w:val="0"/>
      <w:divBdr>
        <w:top w:val="none" w:sz="0" w:space="0" w:color="auto"/>
        <w:left w:val="none" w:sz="0" w:space="0" w:color="auto"/>
        <w:bottom w:val="none" w:sz="0" w:space="0" w:color="auto"/>
        <w:right w:val="none" w:sz="0" w:space="0" w:color="auto"/>
      </w:divBdr>
    </w:div>
    <w:div w:id="1712731962">
      <w:bodyDiv w:val="1"/>
      <w:marLeft w:val="0"/>
      <w:marRight w:val="0"/>
      <w:marTop w:val="0"/>
      <w:marBottom w:val="0"/>
      <w:divBdr>
        <w:top w:val="none" w:sz="0" w:space="0" w:color="auto"/>
        <w:left w:val="none" w:sz="0" w:space="0" w:color="auto"/>
        <w:bottom w:val="none" w:sz="0" w:space="0" w:color="auto"/>
        <w:right w:val="none" w:sz="0" w:space="0" w:color="auto"/>
      </w:divBdr>
    </w:div>
    <w:div w:id="1943488601">
      <w:bodyDiv w:val="1"/>
      <w:marLeft w:val="0"/>
      <w:marRight w:val="0"/>
      <w:marTop w:val="0"/>
      <w:marBottom w:val="0"/>
      <w:divBdr>
        <w:top w:val="none" w:sz="0" w:space="0" w:color="auto"/>
        <w:left w:val="none" w:sz="0" w:space="0" w:color="auto"/>
        <w:bottom w:val="none" w:sz="0" w:space="0" w:color="auto"/>
        <w:right w:val="none" w:sz="0" w:space="0" w:color="auto"/>
      </w:divBdr>
    </w:div>
    <w:div w:id="1975018980">
      <w:bodyDiv w:val="1"/>
      <w:marLeft w:val="0"/>
      <w:marRight w:val="0"/>
      <w:marTop w:val="0"/>
      <w:marBottom w:val="0"/>
      <w:divBdr>
        <w:top w:val="none" w:sz="0" w:space="0" w:color="auto"/>
        <w:left w:val="none" w:sz="0" w:space="0" w:color="auto"/>
        <w:bottom w:val="none" w:sz="0" w:space="0" w:color="auto"/>
        <w:right w:val="none" w:sz="0" w:space="0" w:color="auto"/>
      </w:divBdr>
    </w:div>
    <w:div w:id="2018649606">
      <w:bodyDiv w:val="1"/>
      <w:marLeft w:val="0"/>
      <w:marRight w:val="0"/>
      <w:marTop w:val="0"/>
      <w:marBottom w:val="0"/>
      <w:divBdr>
        <w:top w:val="none" w:sz="0" w:space="0" w:color="auto"/>
        <w:left w:val="none" w:sz="0" w:space="0" w:color="auto"/>
        <w:bottom w:val="none" w:sz="0" w:space="0" w:color="auto"/>
        <w:right w:val="none" w:sz="0" w:space="0" w:color="auto"/>
      </w:divBdr>
    </w:div>
    <w:div w:id="2094357945">
      <w:bodyDiv w:val="1"/>
      <w:marLeft w:val="0"/>
      <w:marRight w:val="0"/>
      <w:marTop w:val="0"/>
      <w:marBottom w:val="0"/>
      <w:divBdr>
        <w:top w:val="none" w:sz="0" w:space="0" w:color="auto"/>
        <w:left w:val="none" w:sz="0" w:space="0" w:color="auto"/>
        <w:bottom w:val="none" w:sz="0" w:space="0" w:color="auto"/>
        <w:right w:val="none" w:sz="0" w:space="0" w:color="auto"/>
      </w:divBdr>
    </w:div>
    <w:div w:id="2097742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s://login.consultant.ru/link/?req=doc&amp;base=LAW&amp;n=369066&amp;date=01.07.2024&amp;dst=100015&amp;field=134" TargetMode="Externa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login.consultant.ru/link/?req=doc&amp;base=LAW&amp;n=445479&amp;date=01.07.2024&amp;dst=2&amp;field=134" TargetMode="External"/><Relationship Id="rId2" Type="http://schemas.openxmlformats.org/officeDocument/2006/relationships/numbering" Target="numbering.xml"/><Relationship Id="rId16" Type="http://schemas.openxmlformats.org/officeDocument/2006/relationships/hyperlink" Target="https://login.consultant.ru/link/?req=doc&amp;base=LAW&amp;n=359764&amp;date=01.07.2024" TargetMode="External"/><Relationship Id="rId20" Type="http://schemas.openxmlformats.org/officeDocument/2006/relationships/hyperlink" Target="https://login.consultant.ru/link/?req=doc&amp;base=LAW&amp;n=436612&amp;date=01.07.2024&amp;dst=100010&amp;field=13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https://login.consultant.ru/link/?req=doc&amp;base=LAW&amp;n=405643&amp;date=01.07.2024&amp;dst=100009&amp;field=134"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D230F1C-9B12-4D48-B850-2C1322114F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273</TotalTime>
  <Pages>24</Pages>
  <Words>14622</Words>
  <Characters>83350</Characters>
  <Application>Microsoft Office Word</Application>
  <DocSecurity>0</DocSecurity>
  <Lines>694</Lines>
  <Paragraphs>195</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97777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SPecialiST</dc:creator>
  <cp:keywords/>
  <dc:description/>
  <cp:lastModifiedBy>Admin</cp:lastModifiedBy>
  <cp:revision>32</cp:revision>
  <dcterms:created xsi:type="dcterms:W3CDTF">2025-10-01T08:23:00Z</dcterms:created>
  <dcterms:modified xsi:type="dcterms:W3CDTF">2025-10-20T07:44:00Z</dcterms:modified>
</cp:coreProperties>
</file>